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FF67" w14:textId="77777777" w:rsidR="00B14D47" w:rsidRDefault="00B14D47" w:rsidP="008D1F04">
      <w:pPr>
        <w:jc w:val="center"/>
        <w:rPr>
          <w:b/>
        </w:rPr>
      </w:pPr>
    </w:p>
    <w:p w14:paraId="7F5015EE" w14:textId="77777777" w:rsidR="004E2F16" w:rsidRDefault="004E2F16" w:rsidP="00AC097B">
      <w:pPr>
        <w:pStyle w:val="21"/>
        <w:rPr>
          <w:rFonts w:ascii="Calibri" w:hAnsi="Calibri"/>
        </w:rPr>
      </w:pPr>
    </w:p>
    <w:p w14:paraId="3E66400D" w14:textId="701A3364" w:rsidR="004E2F16" w:rsidRPr="004E2F16" w:rsidRDefault="004E2F16" w:rsidP="004E2F16">
      <w:pPr>
        <w:jc w:val="center"/>
        <w:rPr>
          <w:rFonts w:ascii="Arial" w:hAnsi="Arial" w:cs="Arial"/>
          <w:b/>
          <w:bCs/>
          <w:i/>
          <w:iCs/>
          <w:color w:val="000000"/>
          <w:lang w:eastAsia="el-GR"/>
        </w:rPr>
      </w:pPr>
      <w:r>
        <w:rPr>
          <w:rFonts w:ascii="Arial" w:hAnsi="Arial" w:cs="Arial"/>
          <w:b/>
          <w:bCs/>
          <w:color w:val="000000"/>
          <w:lang w:eastAsia="el-GR"/>
        </w:rPr>
        <w:t xml:space="preserve">Διακήρυξη </w:t>
      </w:r>
      <w:r w:rsidRPr="00F936FA">
        <w:rPr>
          <w:rFonts w:ascii="Arial" w:hAnsi="Arial" w:cs="Arial"/>
          <w:b/>
          <w:bCs/>
          <w:color w:val="000000"/>
          <w:lang w:eastAsia="el-GR"/>
        </w:rPr>
        <w:t>των Κρατών Μελών της Ευρωπαϊκής Ένωσης:</w:t>
      </w:r>
      <w:r w:rsidRPr="00F936FA">
        <w:rPr>
          <w:rFonts w:ascii="Arial" w:hAnsi="Arial" w:cs="Arial"/>
          <w:b/>
          <w:bCs/>
          <w:color w:val="000000"/>
          <w:lang w:eastAsia="el-GR"/>
        </w:rPr>
        <w:br/>
      </w:r>
    </w:p>
    <w:p w14:paraId="74745A84" w14:textId="43F303F8" w:rsidR="007D1972" w:rsidRDefault="007D1972" w:rsidP="004E2F16">
      <w:pPr>
        <w:spacing w:before="240" w:after="240"/>
        <w:jc w:val="both"/>
        <w:rPr>
          <w:rFonts w:ascii="Arial" w:hAnsi="Arial" w:cs="Arial"/>
          <w:b/>
          <w:bCs/>
          <w:i/>
          <w:iCs/>
          <w:color w:val="000000"/>
          <w:lang w:eastAsia="el-GR"/>
        </w:rPr>
      </w:pPr>
      <w:r w:rsidRPr="007D1972">
        <w:rPr>
          <w:rFonts w:ascii="Arial" w:hAnsi="Arial" w:cs="Arial"/>
          <w:b/>
          <w:bCs/>
          <w:i/>
          <w:iCs/>
          <w:color w:val="000000"/>
          <w:lang w:eastAsia="el-GR"/>
        </w:rPr>
        <w:t>Αυστρία, Βέλγιο, Βουλγαρία, Γαλλία, Γερμανία, Δανία, Εσθονία, Ελλάδα, Ιρλανδία, Ισπανία, Ιταλία, Κροατία, Κύπρος, Λετονία, Λιθουανία, Λουξεμβούργο, Μάλτα, Ολλανδία, Ουγγαρία, Πολωνία, Πορτογαλία, Ρουμανία, Σλοβακία, Σλοβενία, Τσεχ</w:t>
      </w:r>
      <w:r w:rsidR="00AC097B">
        <w:rPr>
          <w:rFonts w:ascii="Arial" w:hAnsi="Arial" w:cs="Arial"/>
          <w:b/>
          <w:bCs/>
          <w:i/>
          <w:iCs/>
          <w:color w:val="000000"/>
          <w:lang w:eastAsia="el-GR"/>
        </w:rPr>
        <w:t>ία</w:t>
      </w:r>
    </w:p>
    <w:p w14:paraId="40507B77" w14:textId="260210CF" w:rsidR="005D248B" w:rsidRPr="00CD437E" w:rsidRDefault="004E2F16" w:rsidP="00680148">
      <w:pPr>
        <w:spacing w:before="240" w:after="240"/>
        <w:jc w:val="both"/>
        <w:rPr>
          <w:rFonts w:ascii="Arial" w:hAnsi="Arial" w:cs="Arial"/>
          <w:b/>
          <w:bCs/>
          <w:color w:val="000000"/>
          <w:lang w:eastAsia="el-GR"/>
        </w:rPr>
      </w:pPr>
      <w:r w:rsidRPr="00F936FA">
        <w:rPr>
          <w:rFonts w:ascii="Arial" w:hAnsi="Arial" w:cs="Arial"/>
          <w:b/>
          <w:bCs/>
          <w:color w:val="000000"/>
          <w:lang w:eastAsia="el-GR"/>
        </w:rPr>
        <w:t>για τη</w:t>
      </w:r>
      <w:r w:rsidRPr="00AC097B">
        <w:rPr>
          <w:rFonts w:ascii="Arial" w:hAnsi="Arial" w:cs="Arial"/>
          <w:b/>
          <w:bCs/>
          <w:color w:val="000000"/>
          <w:lang w:eastAsia="el-GR"/>
        </w:rPr>
        <w:t xml:space="preserve">ν Ενίσχυση της Ευαισθητοποίησης σχετικά με τα </w:t>
      </w:r>
      <w:r w:rsidR="00CD437E" w:rsidRPr="00AC097B">
        <w:rPr>
          <w:rFonts w:ascii="Arial" w:hAnsi="Arial" w:cs="Arial"/>
          <w:b/>
          <w:bCs/>
          <w:color w:val="000000"/>
          <w:lang w:eastAsia="el-GR"/>
        </w:rPr>
        <w:t>Άτομα με Αναπηρία</w:t>
      </w:r>
    </w:p>
    <w:p w14:paraId="712CD408" w14:textId="77777777" w:rsidR="004E2F16" w:rsidRPr="00F936FA" w:rsidRDefault="004E2F16" w:rsidP="004E2F16">
      <w:pPr>
        <w:jc w:val="center"/>
        <w:rPr>
          <w:lang w:eastAsia="el-GR"/>
        </w:rPr>
      </w:pPr>
      <w:r w:rsidRPr="00F936FA">
        <w:rPr>
          <w:rFonts w:ascii="Arial" w:hAnsi="Arial" w:cs="Arial"/>
          <w:b/>
          <w:bCs/>
          <w:color w:val="000000"/>
          <w:lang w:eastAsia="el-GR"/>
        </w:rPr>
        <w:t>Πολωνία</w:t>
      </w:r>
    </w:p>
    <w:p w14:paraId="5FCF2AAB" w14:textId="730A3EC0" w:rsidR="004E2F16" w:rsidRPr="00F936FA" w:rsidRDefault="004E2F16" w:rsidP="004E2F16">
      <w:pPr>
        <w:jc w:val="center"/>
        <w:rPr>
          <w:lang w:eastAsia="el-GR"/>
        </w:rPr>
      </w:pPr>
      <w:r w:rsidRPr="00F936FA">
        <w:rPr>
          <w:rFonts w:ascii="Arial" w:hAnsi="Arial" w:cs="Arial"/>
          <w:b/>
          <w:bCs/>
          <w:color w:val="000000"/>
          <w:lang w:eastAsia="el-GR"/>
        </w:rPr>
        <w:t>Βαρσοβία, 30 Ιουνίου 2025</w:t>
      </w:r>
      <w:r w:rsidR="00680148">
        <w:rPr>
          <w:rFonts w:ascii="Arial" w:hAnsi="Arial" w:cs="Arial"/>
          <w:b/>
          <w:bCs/>
          <w:color w:val="000000"/>
          <w:lang w:eastAsia="el-GR"/>
        </w:rPr>
        <w:t>.</w:t>
      </w:r>
      <w:r w:rsidR="00E00B12">
        <w:rPr>
          <w:rFonts w:ascii="Arial" w:hAnsi="Arial" w:cs="Arial"/>
          <w:b/>
          <w:bCs/>
          <w:color w:val="000000"/>
          <w:lang w:eastAsia="el-GR"/>
        </w:rPr>
        <w:t xml:space="preserve"> </w:t>
      </w:r>
    </w:p>
    <w:p w14:paraId="29A4D463" w14:textId="120876AE" w:rsidR="004E2F16" w:rsidRPr="00F936FA" w:rsidRDefault="004E2F16" w:rsidP="00B12B95">
      <w:pPr>
        <w:spacing w:before="240" w:after="240"/>
        <w:jc w:val="both"/>
        <w:rPr>
          <w:lang w:eastAsia="el-GR"/>
        </w:rPr>
      </w:pPr>
      <w:r w:rsidRPr="00F936FA">
        <w:rPr>
          <w:rFonts w:ascii="Arial" w:hAnsi="Arial" w:cs="Arial"/>
          <w:b/>
          <w:bCs/>
          <w:color w:val="000000"/>
          <w:lang w:eastAsia="el-GR"/>
        </w:rPr>
        <w:t>Ακολουθώντας τη Σύμβαση των Ηνωμένων Εθνών για τα Δικαιώματα των Ατόμων με Αναπηρί</w:t>
      </w:r>
      <w:r w:rsidR="00CD437E">
        <w:rPr>
          <w:rFonts w:ascii="Arial" w:hAnsi="Arial" w:cs="Arial"/>
          <w:b/>
          <w:bCs/>
          <w:color w:val="000000"/>
          <w:lang w:eastAsia="el-GR"/>
        </w:rPr>
        <w:t>α</w:t>
      </w:r>
      <w:r w:rsidRPr="00F936FA">
        <w:rPr>
          <w:rFonts w:ascii="Arial" w:hAnsi="Arial" w:cs="Arial"/>
          <w:b/>
          <w:bCs/>
          <w:color w:val="000000"/>
          <w:lang w:eastAsia="el-GR"/>
        </w:rPr>
        <w:t xml:space="preserve"> (Σύμβαση UN CRPD), </w:t>
      </w:r>
      <w:r w:rsidRPr="00680148">
        <w:rPr>
          <w:rFonts w:ascii="Arial" w:hAnsi="Arial" w:cs="Arial"/>
          <w:color w:val="000000"/>
          <w:lang w:eastAsia="el-GR"/>
        </w:rPr>
        <w:t>στην οποία η Ευρωπαϊκή Ένωση και όλα τα Κράτη Μέλη της είναι συμβαλλόμενα μέρη, και λαμβάνοντας υπόψη</w:t>
      </w:r>
      <w:r w:rsidRPr="00F936FA">
        <w:rPr>
          <w:rFonts w:ascii="Arial" w:hAnsi="Arial" w:cs="Arial"/>
          <w:color w:val="000000"/>
          <w:lang w:eastAsia="el-GR"/>
        </w:rPr>
        <w:t xml:space="preserve"> ότι η εν λόγω Σύμβαση αποτελεί διεθνή συνθήκη για τα ανθρώπινα δικαιώματα που προάγει και προστατεύει τα δικαιώματα των ατόμων με αναπηρί</w:t>
      </w:r>
      <w:r w:rsidR="00CD437E">
        <w:rPr>
          <w:rFonts w:ascii="Arial" w:hAnsi="Arial" w:cs="Arial"/>
          <w:color w:val="000000"/>
          <w:lang w:eastAsia="el-GR"/>
        </w:rPr>
        <w:t>α</w:t>
      </w:r>
      <w:r w:rsidRPr="00F936FA">
        <w:rPr>
          <w:rFonts w:ascii="Arial" w:hAnsi="Arial" w:cs="Arial"/>
          <w:color w:val="000000"/>
          <w:lang w:eastAsia="el-GR"/>
        </w:rPr>
        <w:t>, με στόχο τη διασφάλιση της ισότητας και της ένταξής τους·</w:t>
      </w:r>
    </w:p>
    <w:p w14:paraId="3374B3E1" w14:textId="4DAE8DE0" w:rsidR="004E2F16" w:rsidRPr="00F936FA" w:rsidRDefault="00CD437E" w:rsidP="00B12B95">
      <w:pPr>
        <w:spacing w:before="240" w:after="240"/>
        <w:jc w:val="both"/>
        <w:rPr>
          <w:lang w:eastAsia="el-GR"/>
        </w:rPr>
      </w:pPr>
      <w:r>
        <w:rPr>
          <w:rFonts w:ascii="Arial" w:hAnsi="Arial" w:cs="Arial"/>
          <w:color w:val="000000"/>
          <w:lang w:eastAsia="el-GR"/>
        </w:rPr>
        <w:t>Επισημαίνοντας</w:t>
      </w:r>
      <w:r w:rsidR="004E2F16" w:rsidRPr="00680148">
        <w:rPr>
          <w:rFonts w:ascii="Arial" w:hAnsi="Arial" w:cs="Arial"/>
          <w:color w:val="000000"/>
          <w:lang w:eastAsia="el-GR"/>
        </w:rPr>
        <w:t xml:space="preserve"> ότι τα </w:t>
      </w:r>
      <w:r w:rsidR="004E2F16" w:rsidRPr="00680148">
        <w:rPr>
          <w:rFonts w:ascii="Arial" w:hAnsi="Arial" w:cs="Arial"/>
          <w:b/>
          <w:bCs/>
          <w:color w:val="000000"/>
          <w:lang w:eastAsia="el-GR"/>
        </w:rPr>
        <w:t xml:space="preserve">κράτη που υπογράφουν την παρούσα </w:t>
      </w:r>
      <w:r w:rsidR="00680148">
        <w:rPr>
          <w:rFonts w:ascii="Arial" w:hAnsi="Arial" w:cs="Arial"/>
          <w:b/>
          <w:bCs/>
          <w:color w:val="000000"/>
          <w:lang w:eastAsia="el-GR"/>
        </w:rPr>
        <w:t>Διακήρυξη</w:t>
      </w:r>
      <w:r w:rsidR="004E2F16" w:rsidRPr="00680148">
        <w:rPr>
          <w:rFonts w:ascii="Arial" w:hAnsi="Arial" w:cs="Arial"/>
          <w:color w:val="000000"/>
          <w:lang w:eastAsia="el-GR"/>
        </w:rPr>
        <w:t xml:space="preserve"> είναι Κράτη Μέλη της Ευρωπαϊκής Ένωσης που έχουν κυρώσει τη Σύμβαση,</w:t>
      </w:r>
      <w:r w:rsidR="004E2F16" w:rsidRPr="00F936FA">
        <w:rPr>
          <w:rFonts w:ascii="Arial" w:hAnsi="Arial" w:cs="Arial"/>
          <w:color w:val="000000"/>
          <w:lang w:eastAsia="el-GR"/>
        </w:rPr>
        <w:t xml:space="preserve"> επιθυμούμε να συμβάλουμε στην προώθησή της μέσω της ενίσχυσης της ευαισθητοποίησης για τα άτομα με αναπηρία, σύμφωνα με το Άρθρο 8 της Σύμβασης, με το οποίο τα Συμβαλλόμενα Κράτη δεσμεύονται να λάβουν άμεσα, αποτελεσματικά και κατάλληλα μέτρα για την ευαισθητοποίηση του κοινού σχετικά με τα θέματα που επηρεάζουν τα άτομα με αναπηρί</w:t>
      </w:r>
      <w:r>
        <w:rPr>
          <w:rFonts w:ascii="Arial" w:hAnsi="Arial" w:cs="Arial"/>
          <w:color w:val="000000"/>
          <w:lang w:eastAsia="el-GR"/>
        </w:rPr>
        <w:t>α</w:t>
      </w:r>
      <w:r w:rsidR="004E2F16" w:rsidRPr="00F936FA">
        <w:rPr>
          <w:rFonts w:ascii="Arial" w:hAnsi="Arial" w:cs="Arial"/>
          <w:color w:val="000000"/>
          <w:lang w:eastAsia="el-GR"/>
        </w:rPr>
        <w:t>, καθώς και μέτρα για την ενίσχυση του σεβασμού των δικαιωμάτων και της αξιοπρέπειάς τους·</w:t>
      </w:r>
    </w:p>
    <w:p w14:paraId="1F259761" w14:textId="40782665" w:rsidR="004E2F16" w:rsidRPr="00F936FA" w:rsidRDefault="004E2F16" w:rsidP="00B12B95">
      <w:pPr>
        <w:spacing w:before="240" w:after="240"/>
        <w:jc w:val="both"/>
        <w:rPr>
          <w:lang w:eastAsia="el-GR"/>
        </w:rPr>
      </w:pPr>
      <w:r w:rsidRPr="005D248B">
        <w:rPr>
          <w:rFonts w:ascii="Arial" w:hAnsi="Arial" w:cs="Arial"/>
          <w:color w:val="000000"/>
          <w:lang w:eastAsia="el-GR"/>
        </w:rPr>
        <w:t>Ακολουθώντας τη Στρατηγική της ΕΕ για τα Δικαιώματα των Ατόμων με Αναπηρία 2021</w:t>
      </w:r>
      <w:r w:rsidR="00680148" w:rsidRPr="005D248B">
        <w:rPr>
          <w:rFonts w:ascii="Arial" w:hAnsi="Arial" w:cs="Arial"/>
          <w:color w:val="000000"/>
          <w:lang w:eastAsia="el-GR"/>
        </w:rPr>
        <w:t>-</w:t>
      </w:r>
      <w:r w:rsidRPr="005D248B">
        <w:rPr>
          <w:rFonts w:ascii="Arial" w:hAnsi="Arial" w:cs="Arial"/>
          <w:color w:val="000000"/>
          <w:lang w:eastAsia="el-GR"/>
        </w:rPr>
        <w:t>2030</w:t>
      </w:r>
      <w:r w:rsidR="005D248B" w:rsidRPr="005D248B">
        <w:rPr>
          <w:rStyle w:val="ab"/>
          <w:rFonts w:ascii="Arial" w:hAnsi="Arial" w:cs="Arial"/>
          <w:color w:val="000000"/>
          <w:lang w:eastAsia="el-GR"/>
        </w:rPr>
        <w:footnoteReference w:id="1"/>
      </w:r>
      <w:r w:rsidR="00CD437E">
        <w:rPr>
          <w:rFonts w:ascii="Arial" w:hAnsi="Arial" w:cs="Arial"/>
          <w:color w:val="000000"/>
          <w:lang w:eastAsia="el-GR"/>
        </w:rPr>
        <w:t xml:space="preserve"> ως </w:t>
      </w:r>
      <w:r w:rsidRPr="00F936FA">
        <w:rPr>
          <w:rFonts w:ascii="Arial" w:hAnsi="Arial" w:cs="Arial"/>
          <w:color w:val="000000"/>
          <w:lang w:eastAsia="el-GR"/>
        </w:rPr>
        <w:t>το βασικό εργαλείο υλοποίησης της Σύμβασης UN CRPD σε ευρωπαϊκό επίπεδο</w:t>
      </w:r>
      <w:r w:rsidR="00CD437E">
        <w:rPr>
          <w:rFonts w:ascii="Arial" w:hAnsi="Arial" w:cs="Arial"/>
          <w:color w:val="000000"/>
          <w:lang w:eastAsia="el-GR"/>
        </w:rPr>
        <w:t>. Η</w:t>
      </w:r>
      <w:r w:rsidRPr="00F936FA">
        <w:rPr>
          <w:rFonts w:ascii="Arial" w:hAnsi="Arial" w:cs="Arial"/>
          <w:color w:val="000000"/>
          <w:lang w:eastAsia="el-GR"/>
        </w:rPr>
        <w:t xml:space="preserve"> Στρατηγική ορίζει τις προτεραιότητες και το πλαίσιο για την κοινή δράση της ΕΕ και των Κρατών Μελών, με σκοπό τη βελτίωση της ζωής των ατόμων με αναπηρί</w:t>
      </w:r>
      <w:r w:rsidR="00CD437E">
        <w:rPr>
          <w:rFonts w:ascii="Arial" w:hAnsi="Arial" w:cs="Arial"/>
          <w:color w:val="000000"/>
          <w:lang w:eastAsia="el-GR"/>
        </w:rPr>
        <w:t>α</w:t>
      </w:r>
      <w:r w:rsidRPr="00F936FA">
        <w:rPr>
          <w:rFonts w:ascii="Arial" w:hAnsi="Arial" w:cs="Arial"/>
          <w:color w:val="000000"/>
          <w:lang w:eastAsia="el-GR"/>
        </w:rPr>
        <w:t xml:space="preserve"> εντός και εκτός της ΕΕ, σύμφωνα με τη Σύμβαση. Η εφαρμογή της Στρατηγικής θα επιτευχθεί μέσω ισχυρής δέσμευσης των Κρατών Μελών, προωθώντας πολιτικές και δράσεις που θα διαμορφώνουν προσβάσιμα περιβάλλοντα, εκπαιδευτικά συστήματα</w:t>
      </w:r>
      <w:r w:rsidR="005D248B" w:rsidRPr="005D248B">
        <w:t xml:space="preserve"> </w:t>
      </w:r>
      <w:r w:rsidR="005D248B" w:rsidRPr="005D248B">
        <w:rPr>
          <w:rFonts w:ascii="Arial" w:hAnsi="Arial" w:cs="Arial"/>
          <w:color w:val="000000"/>
          <w:lang w:eastAsia="el-GR"/>
        </w:rPr>
        <w:t>χωρίς αποκλεισμούς</w:t>
      </w:r>
      <w:r w:rsidRPr="00F936FA">
        <w:rPr>
          <w:rFonts w:ascii="Arial" w:hAnsi="Arial" w:cs="Arial"/>
          <w:color w:val="000000"/>
          <w:lang w:eastAsia="el-GR"/>
        </w:rPr>
        <w:t>,</w:t>
      </w:r>
      <w:r w:rsidR="005D248B">
        <w:rPr>
          <w:rFonts w:ascii="Arial" w:hAnsi="Arial" w:cs="Arial"/>
          <w:color w:val="000000"/>
          <w:lang w:eastAsia="el-GR"/>
        </w:rPr>
        <w:t xml:space="preserve"> </w:t>
      </w:r>
      <w:r w:rsidRPr="00F936FA">
        <w:rPr>
          <w:rFonts w:ascii="Arial" w:hAnsi="Arial" w:cs="Arial"/>
          <w:color w:val="000000"/>
          <w:lang w:eastAsia="el-GR"/>
        </w:rPr>
        <w:t xml:space="preserve">ποιοτικά συστήματα υγειονομικής περίθαλψης και αποτελεσματικούς μηχανισμούς για δίκαιη απασχόληση των ατόμων με αναπηρία. Επιπλέον, η Στρατηγική </w:t>
      </w:r>
      <w:r w:rsidR="00AC097B">
        <w:rPr>
          <w:rFonts w:ascii="Arial" w:hAnsi="Arial" w:cs="Arial"/>
          <w:color w:val="000000"/>
          <w:lang w:eastAsia="el-GR"/>
        </w:rPr>
        <w:t>καταδεικνύει</w:t>
      </w:r>
      <w:r w:rsidRPr="00F936FA">
        <w:rPr>
          <w:rFonts w:ascii="Arial" w:hAnsi="Arial" w:cs="Arial"/>
          <w:color w:val="000000"/>
          <w:lang w:eastAsia="el-GR"/>
        </w:rPr>
        <w:t xml:space="preserve"> τη δέσμευση της Ευρωπαϊκής Επιτροπής να συνεργαστεί με τα Κράτη Μέλη, </w:t>
      </w:r>
      <w:r w:rsidR="00CD437E">
        <w:rPr>
          <w:rFonts w:ascii="Arial" w:hAnsi="Arial" w:cs="Arial"/>
          <w:color w:val="000000"/>
          <w:lang w:eastAsia="el-GR"/>
        </w:rPr>
        <w:t xml:space="preserve">ενισχύοντας </w:t>
      </w:r>
      <w:r w:rsidRPr="00F936FA">
        <w:rPr>
          <w:rFonts w:ascii="Arial" w:hAnsi="Arial" w:cs="Arial"/>
          <w:color w:val="000000"/>
          <w:lang w:eastAsia="el-GR"/>
        </w:rPr>
        <w:t xml:space="preserve">και να </w:t>
      </w:r>
      <w:r w:rsidR="00CD437E">
        <w:rPr>
          <w:rFonts w:ascii="Arial" w:hAnsi="Arial" w:cs="Arial"/>
          <w:color w:val="000000"/>
          <w:lang w:eastAsia="el-GR"/>
        </w:rPr>
        <w:t>υποστηρίζοντας</w:t>
      </w:r>
      <w:r w:rsidRPr="00F936FA">
        <w:rPr>
          <w:rFonts w:ascii="Arial" w:hAnsi="Arial" w:cs="Arial"/>
          <w:color w:val="000000"/>
          <w:lang w:eastAsia="el-GR"/>
        </w:rPr>
        <w:t xml:space="preserve"> εθνικές εκστρατείες για την αύξηση της ευαισθητοποίησης και την καταπολέμηση των στερεοτύπων σχετικά με την αναπηρία·</w:t>
      </w:r>
    </w:p>
    <w:p w14:paraId="6203FED3" w14:textId="0B19E247" w:rsidR="004E2F16" w:rsidRPr="00F936FA" w:rsidRDefault="00691C68" w:rsidP="0069227C">
      <w:pPr>
        <w:spacing w:before="240" w:after="240"/>
        <w:jc w:val="both"/>
        <w:rPr>
          <w:lang w:eastAsia="el-GR"/>
        </w:rPr>
      </w:pPr>
      <w:r w:rsidRPr="00AC097B">
        <w:rPr>
          <w:rFonts w:ascii="Arial" w:hAnsi="Arial" w:cs="Arial"/>
          <w:color w:val="000000"/>
          <w:lang w:eastAsia="el-GR"/>
        </w:rPr>
        <w:lastRenderedPageBreak/>
        <w:t>Αναφερόμενοι</w:t>
      </w:r>
      <w:r w:rsidR="004E2F16" w:rsidRPr="00691C68">
        <w:rPr>
          <w:rFonts w:ascii="Arial" w:hAnsi="Arial" w:cs="Arial"/>
          <w:color w:val="000000"/>
          <w:lang w:eastAsia="el-GR"/>
        </w:rPr>
        <w:t xml:space="preserve"> στο Ψήφισμα του Ευρωπαϊκού Κοινοβουλίου της 13ης Δεκεμβρίου 2022 </w:t>
      </w:r>
      <w:r w:rsidR="004E2F16" w:rsidRPr="00F936FA">
        <w:rPr>
          <w:rFonts w:ascii="Arial" w:hAnsi="Arial" w:cs="Arial"/>
          <w:color w:val="000000"/>
          <w:lang w:eastAsia="el-GR"/>
        </w:rPr>
        <w:t xml:space="preserve">σχετικά με </w:t>
      </w:r>
      <w:r w:rsidR="00D1491E">
        <w:rPr>
          <w:rFonts w:ascii="Arial" w:hAnsi="Arial" w:cs="Arial"/>
          <w:color w:val="000000"/>
          <w:lang w:eastAsia="el-GR"/>
        </w:rPr>
        <w:t>τα ίσα δικαιώματα</w:t>
      </w:r>
      <w:r w:rsidR="004E2F16" w:rsidRPr="00F936FA">
        <w:rPr>
          <w:rFonts w:ascii="Arial" w:hAnsi="Arial" w:cs="Arial"/>
          <w:color w:val="000000"/>
          <w:lang w:eastAsia="el-GR"/>
        </w:rPr>
        <w:t xml:space="preserve"> των ατόμων με αναπηρία</w:t>
      </w:r>
      <w:r w:rsidR="00D1491E">
        <w:rPr>
          <w:rStyle w:val="ab"/>
          <w:rFonts w:ascii="Arial" w:hAnsi="Arial" w:cs="Arial"/>
          <w:color w:val="000000"/>
          <w:lang w:eastAsia="el-GR"/>
        </w:rPr>
        <w:footnoteReference w:id="2"/>
      </w:r>
      <w:r w:rsidR="004E2F16" w:rsidRPr="00F936FA">
        <w:rPr>
          <w:rFonts w:ascii="Arial" w:hAnsi="Arial" w:cs="Arial"/>
          <w:color w:val="000000"/>
          <w:lang w:eastAsia="el-GR"/>
        </w:rPr>
        <w:t>, το οποίο υπογραμμίζει ότι η άσκηση του δικαιώματος στην εργασία από τα άτομα με αναπηρία συνδέεται στενά με μέτρα για την καταπολέμηση</w:t>
      </w:r>
      <w:r>
        <w:rPr>
          <w:rFonts w:ascii="Arial" w:hAnsi="Arial" w:cs="Arial"/>
          <w:color w:val="000000"/>
          <w:lang w:eastAsia="el-GR"/>
        </w:rPr>
        <w:t xml:space="preserve"> των</w:t>
      </w:r>
      <w:r w:rsidR="004E2F16" w:rsidRPr="00F936FA">
        <w:rPr>
          <w:rFonts w:ascii="Arial" w:hAnsi="Arial" w:cs="Arial"/>
          <w:color w:val="000000"/>
          <w:lang w:eastAsia="el-GR"/>
        </w:rPr>
        <w:t xml:space="preserve"> άμεσ</w:t>
      </w:r>
      <w:r>
        <w:rPr>
          <w:rFonts w:ascii="Arial" w:hAnsi="Arial" w:cs="Arial"/>
          <w:color w:val="000000"/>
          <w:lang w:eastAsia="el-GR"/>
        </w:rPr>
        <w:t>ων</w:t>
      </w:r>
      <w:r w:rsidR="004E2F16" w:rsidRPr="00F936FA">
        <w:rPr>
          <w:rFonts w:ascii="Arial" w:hAnsi="Arial" w:cs="Arial"/>
          <w:color w:val="000000"/>
          <w:lang w:eastAsia="el-GR"/>
        </w:rPr>
        <w:t xml:space="preserve"> και έμμεσ</w:t>
      </w:r>
      <w:r>
        <w:rPr>
          <w:rFonts w:ascii="Arial" w:hAnsi="Arial" w:cs="Arial"/>
          <w:color w:val="000000"/>
          <w:lang w:eastAsia="el-GR"/>
        </w:rPr>
        <w:t>ων</w:t>
      </w:r>
      <w:r w:rsidR="004E2F16" w:rsidRPr="00F936FA">
        <w:rPr>
          <w:rFonts w:ascii="Arial" w:hAnsi="Arial" w:cs="Arial"/>
          <w:color w:val="000000"/>
          <w:lang w:eastAsia="el-GR"/>
        </w:rPr>
        <w:t xml:space="preserve"> </w:t>
      </w:r>
      <w:r>
        <w:rPr>
          <w:rFonts w:ascii="Arial" w:hAnsi="Arial" w:cs="Arial"/>
          <w:color w:val="000000"/>
          <w:lang w:eastAsia="el-GR"/>
        </w:rPr>
        <w:t>διακρίσεων</w:t>
      </w:r>
      <w:r w:rsidR="004E2F16" w:rsidRPr="00F936FA">
        <w:rPr>
          <w:rFonts w:ascii="Arial" w:hAnsi="Arial" w:cs="Arial"/>
          <w:color w:val="000000"/>
          <w:lang w:eastAsia="el-GR"/>
        </w:rPr>
        <w:t xml:space="preserve">, και ενθαρρύνει, ως εκ τούτου, την Επιτροπή και τα Κράτη Μέλη να θεσπίσουν αποτελεσματικά και </w:t>
      </w:r>
      <w:r>
        <w:rPr>
          <w:rFonts w:ascii="Arial" w:hAnsi="Arial" w:cs="Arial"/>
          <w:color w:val="000000"/>
          <w:lang w:eastAsia="el-GR"/>
        </w:rPr>
        <w:t>σαφή</w:t>
      </w:r>
      <w:r w:rsidR="004E2F16" w:rsidRPr="00F936FA">
        <w:rPr>
          <w:rFonts w:ascii="Arial" w:hAnsi="Arial" w:cs="Arial"/>
          <w:color w:val="000000"/>
          <w:lang w:eastAsia="el-GR"/>
        </w:rPr>
        <w:t xml:space="preserve"> μέτρα για την προώθηση της ισότητας, της ποικιλομορφίας, μεταξύ άλλων μέσω της ευαισθητοποίησης και της εξάλειψης </w:t>
      </w:r>
      <w:r>
        <w:rPr>
          <w:rFonts w:ascii="Arial" w:hAnsi="Arial" w:cs="Arial"/>
          <w:color w:val="000000"/>
          <w:lang w:eastAsia="el-GR"/>
        </w:rPr>
        <w:t xml:space="preserve">των </w:t>
      </w:r>
      <w:r w:rsidR="004E2F16" w:rsidRPr="00F936FA">
        <w:rPr>
          <w:rFonts w:ascii="Arial" w:hAnsi="Arial" w:cs="Arial"/>
          <w:color w:val="000000"/>
          <w:lang w:eastAsia="el-GR"/>
        </w:rPr>
        <w:t>εμποδίων·</w:t>
      </w:r>
    </w:p>
    <w:p w14:paraId="628F237E" w14:textId="285194B5" w:rsidR="00234C0E" w:rsidRPr="00234C0E" w:rsidRDefault="004E2F16" w:rsidP="00B12B95">
      <w:pPr>
        <w:spacing w:before="240" w:after="240"/>
        <w:jc w:val="both"/>
        <w:rPr>
          <w:rFonts w:ascii="Arial" w:hAnsi="Arial" w:cs="Arial"/>
          <w:b/>
          <w:bCs/>
          <w:color w:val="000000"/>
          <w:lang w:eastAsia="el-GR"/>
        </w:rPr>
      </w:pPr>
      <w:r w:rsidRPr="00F936FA">
        <w:rPr>
          <w:rFonts w:ascii="Arial" w:hAnsi="Arial" w:cs="Arial"/>
          <w:b/>
          <w:bCs/>
          <w:color w:val="000000"/>
          <w:lang w:eastAsia="el-GR"/>
        </w:rPr>
        <w:t xml:space="preserve">Εμείς, τα Κράτη Μέλη της Ευρωπαϊκής Ένωσης, </w:t>
      </w:r>
      <w:r w:rsidRPr="00691C68">
        <w:rPr>
          <w:rFonts w:ascii="Arial" w:hAnsi="Arial" w:cs="Arial"/>
          <w:color w:val="000000"/>
          <w:lang w:eastAsia="el-GR"/>
        </w:rPr>
        <w:t>κατά τη διάρκεια της Πολωνικής Προεδρίας του Συμβουλίου της Ευρωπαϊκής Ένωσης</w:t>
      </w:r>
      <w:r w:rsidRPr="00F936FA">
        <w:rPr>
          <w:rFonts w:ascii="Arial" w:hAnsi="Arial" w:cs="Arial"/>
          <w:b/>
          <w:bCs/>
          <w:color w:val="000000"/>
          <w:lang w:eastAsia="el-GR"/>
        </w:rPr>
        <w:t>, δεσμευόμαστε:</w:t>
      </w:r>
    </w:p>
    <w:p w14:paraId="0B6B9359" w14:textId="6921D5AA" w:rsidR="00B12B95" w:rsidRPr="00B12B95" w:rsidRDefault="00B12B95" w:rsidP="00B12B95">
      <w:pPr>
        <w:spacing w:before="240" w:after="0" w:line="240" w:lineRule="auto"/>
        <w:jc w:val="both"/>
        <w:textAlignment w:val="baseline"/>
        <w:rPr>
          <w:rFonts w:ascii="Arial" w:hAnsi="Arial" w:cs="Arial"/>
          <w:b/>
          <w:bCs/>
          <w:color w:val="000000"/>
          <w:lang w:eastAsia="el-GR"/>
        </w:rPr>
      </w:pPr>
      <w:r w:rsidRPr="00B12B95">
        <w:rPr>
          <w:rFonts w:ascii="Arial" w:hAnsi="Arial" w:cs="Arial"/>
          <w:b/>
          <w:bCs/>
          <w:color w:val="000000"/>
          <w:lang w:eastAsia="el-GR"/>
        </w:rPr>
        <w:t>1.</w:t>
      </w:r>
      <w:r>
        <w:rPr>
          <w:rFonts w:ascii="Arial" w:hAnsi="Arial" w:cs="Arial"/>
          <w:b/>
          <w:bCs/>
          <w:color w:val="000000"/>
          <w:lang w:eastAsia="el-GR"/>
        </w:rPr>
        <w:t xml:space="preserve"> </w:t>
      </w:r>
      <w:r w:rsidR="004E2F16" w:rsidRPr="00B12B95">
        <w:rPr>
          <w:rFonts w:ascii="Arial" w:hAnsi="Arial" w:cs="Arial"/>
          <w:b/>
          <w:bCs/>
          <w:color w:val="000000"/>
          <w:lang w:eastAsia="el-GR"/>
        </w:rPr>
        <w:t xml:space="preserve">Να ενθαρρύνουμε </w:t>
      </w:r>
      <w:r w:rsidRPr="00AC097B">
        <w:rPr>
          <w:rFonts w:ascii="Arial" w:hAnsi="Arial" w:cs="Arial"/>
          <w:b/>
          <w:bCs/>
          <w:color w:val="000000"/>
          <w:lang w:eastAsia="el-GR"/>
        </w:rPr>
        <w:t>έντονα</w:t>
      </w:r>
      <w:r>
        <w:rPr>
          <w:rFonts w:ascii="Arial" w:hAnsi="Arial" w:cs="Arial"/>
          <w:b/>
          <w:bCs/>
          <w:color w:val="000000"/>
          <w:lang w:eastAsia="el-GR"/>
        </w:rPr>
        <w:t xml:space="preserve"> </w:t>
      </w:r>
      <w:r w:rsidR="004E2F16" w:rsidRPr="00B12B95">
        <w:rPr>
          <w:rFonts w:ascii="Arial" w:hAnsi="Arial" w:cs="Arial"/>
          <w:b/>
          <w:bCs/>
          <w:color w:val="000000"/>
          <w:lang w:eastAsia="el-GR"/>
        </w:rPr>
        <w:t xml:space="preserve">όλα τα εθνικά μέσα μαζικής ενημέρωσης γενικής εμβέλειας να παρουσιάζουν τα άτομα με αναπηρία με τρόπο που να συνάδει με τον </w:t>
      </w:r>
      <w:r w:rsidR="00234C0E">
        <w:rPr>
          <w:rFonts w:ascii="Arial" w:hAnsi="Arial" w:cs="Arial"/>
          <w:b/>
          <w:bCs/>
          <w:color w:val="000000"/>
          <w:lang w:eastAsia="el-GR"/>
        </w:rPr>
        <w:t xml:space="preserve">στόχο </w:t>
      </w:r>
      <w:r w:rsidR="004E2F16" w:rsidRPr="00B12B95">
        <w:rPr>
          <w:rFonts w:ascii="Arial" w:hAnsi="Arial" w:cs="Arial"/>
          <w:b/>
          <w:bCs/>
          <w:color w:val="000000"/>
          <w:lang w:eastAsia="el-GR"/>
        </w:rPr>
        <w:t>της Σύμβασης των Ηνωμένων Εθνών για τα Δικαιώματα των Ατόμων με Αναπηρίες (CRPD), και συνεπώς να σέβεται τα ανθρώπινα δικαιώματα των ατόμων με αναπηρία, διασφαλίζοντας παράλληλα την αποτελεσματική συντακτική ελευθερία και ανεξαρτησία των παρόχων υπηρεσιών ενημέρωσης κατά την άσκηση των επαγγελματικών τους δραστηριοτήτων.</w:t>
      </w:r>
      <w:r w:rsidRPr="00B12B95">
        <w:rPr>
          <w:rFonts w:ascii="Arial" w:hAnsi="Arial" w:cs="Arial"/>
          <w:b/>
          <w:bCs/>
          <w:color w:val="000000"/>
          <w:lang w:eastAsia="el-GR"/>
        </w:rPr>
        <w:t xml:space="preserve"> </w:t>
      </w:r>
    </w:p>
    <w:p w14:paraId="595FD993" w14:textId="5CC2A7DD" w:rsidR="00234C0E" w:rsidRPr="00234C0E" w:rsidRDefault="004E2F16" w:rsidP="00D1491E">
      <w:pPr>
        <w:spacing w:before="240" w:after="0" w:line="240" w:lineRule="auto"/>
        <w:jc w:val="both"/>
        <w:textAlignment w:val="baseline"/>
        <w:rPr>
          <w:rFonts w:ascii="Arial" w:hAnsi="Arial" w:cs="Arial"/>
          <w:color w:val="000000"/>
          <w:lang w:eastAsia="el-GR"/>
        </w:rPr>
      </w:pPr>
      <w:r w:rsidRPr="00691C68">
        <w:rPr>
          <w:rFonts w:ascii="Arial" w:hAnsi="Arial" w:cs="Arial"/>
          <w:b/>
          <w:bCs/>
          <w:color w:val="000000"/>
          <w:lang w:eastAsia="el-GR"/>
        </w:rPr>
        <w:br/>
      </w:r>
      <w:r w:rsidRPr="00691C68">
        <w:rPr>
          <w:rFonts w:ascii="Arial" w:hAnsi="Arial" w:cs="Arial"/>
          <w:color w:val="000000"/>
          <w:lang w:eastAsia="el-GR"/>
        </w:rPr>
        <w:t xml:space="preserve">Στο πλαίσιο της Στρατηγικής για τα Δικαιώματα των Ατόμων με Αναπηρία, η Ευρωπαϊκή Επιτροπή και τα Κράτη Μέλη έχουν δεσμευτεί να συνεργαστούν για την καταπολέμηση των στερεοτύπων και προκαταλήψεων και για την ενίσχυση της ευαισθητοποίησης σχετικά με τα άτομα με αναπηρία, </w:t>
      </w:r>
      <w:r w:rsidR="00B12B95">
        <w:rPr>
          <w:rFonts w:ascii="Arial" w:hAnsi="Arial" w:cs="Arial"/>
          <w:color w:val="000000"/>
          <w:lang w:eastAsia="el-GR"/>
        </w:rPr>
        <w:t>σε συμφωνία</w:t>
      </w:r>
      <w:r w:rsidRPr="00691C68">
        <w:rPr>
          <w:rFonts w:ascii="Arial" w:hAnsi="Arial" w:cs="Arial"/>
          <w:color w:val="000000"/>
          <w:lang w:eastAsia="el-GR"/>
        </w:rPr>
        <w:t xml:space="preserve"> με τη Σύμβαση.</w:t>
      </w:r>
      <w:r w:rsidR="00B12B95">
        <w:rPr>
          <w:rFonts w:ascii="Arial" w:hAnsi="Arial" w:cs="Arial"/>
          <w:color w:val="000000"/>
          <w:lang w:eastAsia="el-GR"/>
        </w:rPr>
        <w:t xml:space="preserve"> </w:t>
      </w:r>
      <w:r w:rsidRPr="00691C68">
        <w:rPr>
          <w:rFonts w:ascii="Arial" w:hAnsi="Arial" w:cs="Arial"/>
          <w:color w:val="000000"/>
          <w:lang w:eastAsia="el-GR"/>
        </w:rPr>
        <w:br/>
      </w:r>
      <w:r w:rsidRPr="00691C68">
        <w:rPr>
          <w:rFonts w:ascii="Arial" w:hAnsi="Arial" w:cs="Arial"/>
          <w:color w:val="000000"/>
          <w:lang w:eastAsia="el-GR"/>
        </w:rPr>
        <w:br/>
      </w:r>
      <w:r w:rsidR="00691C68">
        <w:rPr>
          <w:rFonts w:ascii="Arial" w:hAnsi="Arial" w:cs="Arial"/>
          <w:b/>
          <w:bCs/>
          <w:color w:val="000000"/>
          <w:lang w:eastAsia="el-GR"/>
        </w:rPr>
        <w:t>2.</w:t>
      </w:r>
      <w:r w:rsidR="00B12B95">
        <w:rPr>
          <w:rFonts w:ascii="Arial" w:hAnsi="Arial" w:cs="Arial"/>
          <w:b/>
          <w:bCs/>
          <w:color w:val="000000"/>
          <w:lang w:eastAsia="el-GR"/>
        </w:rPr>
        <w:t xml:space="preserve"> </w:t>
      </w:r>
      <w:r w:rsidRPr="00691C68">
        <w:rPr>
          <w:rFonts w:ascii="Arial" w:hAnsi="Arial" w:cs="Arial"/>
          <w:b/>
          <w:bCs/>
          <w:color w:val="000000"/>
          <w:lang w:eastAsia="el-GR"/>
        </w:rPr>
        <w:t xml:space="preserve">Να επιδιώξουμε </w:t>
      </w:r>
      <w:r w:rsidR="00B12B95">
        <w:rPr>
          <w:rFonts w:ascii="Arial" w:hAnsi="Arial" w:cs="Arial"/>
          <w:b/>
          <w:bCs/>
          <w:color w:val="000000"/>
          <w:lang w:eastAsia="el-GR"/>
        </w:rPr>
        <w:t>τη διασφάλιση</w:t>
      </w:r>
      <w:r w:rsidRPr="00691C68">
        <w:rPr>
          <w:rFonts w:ascii="Arial" w:hAnsi="Arial" w:cs="Arial"/>
          <w:b/>
          <w:bCs/>
          <w:color w:val="000000"/>
          <w:lang w:eastAsia="el-GR"/>
        </w:rPr>
        <w:t xml:space="preserve"> </w:t>
      </w:r>
      <w:r w:rsidR="00D1491E">
        <w:rPr>
          <w:rFonts w:ascii="Arial" w:hAnsi="Arial" w:cs="Arial"/>
          <w:b/>
          <w:bCs/>
          <w:color w:val="000000"/>
          <w:lang w:eastAsia="el-GR"/>
        </w:rPr>
        <w:t>της απεικόνισης της</w:t>
      </w:r>
      <w:r w:rsidRPr="00691C68">
        <w:rPr>
          <w:rFonts w:ascii="Arial" w:hAnsi="Arial" w:cs="Arial"/>
          <w:b/>
          <w:bCs/>
          <w:color w:val="000000"/>
          <w:lang w:eastAsia="el-GR"/>
        </w:rPr>
        <w:t xml:space="preserve"> αναπηρία</w:t>
      </w:r>
      <w:r w:rsidR="00D1491E">
        <w:rPr>
          <w:rFonts w:ascii="Arial" w:hAnsi="Arial" w:cs="Arial"/>
          <w:b/>
          <w:bCs/>
          <w:color w:val="000000"/>
          <w:lang w:eastAsia="el-GR"/>
        </w:rPr>
        <w:t>ς</w:t>
      </w:r>
      <w:r w:rsidR="00B12B95">
        <w:rPr>
          <w:rFonts w:ascii="Arial" w:hAnsi="Arial" w:cs="Arial"/>
          <w:b/>
          <w:bCs/>
          <w:color w:val="000000"/>
          <w:lang w:eastAsia="el-GR"/>
        </w:rPr>
        <w:t xml:space="preserve"> </w:t>
      </w:r>
      <w:r w:rsidRPr="00691C68">
        <w:rPr>
          <w:rFonts w:ascii="Arial" w:hAnsi="Arial" w:cs="Arial"/>
          <w:b/>
          <w:bCs/>
          <w:color w:val="000000"/>
          <w:lang w:eastAsia="el-GR"/>
        </w:rPr>
        <w:t>στα μέσα ενημέρωσης ως μέρος της καθημερινής ζωής των ατόμων με αναπηρία και να ενισχύσουμε τον σεβασμό των δικαιωμάτων και της αξιοπρέπειάς τους.</w:t>
      </w:r>
      <w:r w:rsidR="00B12B95">
        <w:rPr>
          <w:rFonts w:ascii="Arial" w:hAnsi="Arial" w:cs="Arial"/>
          <w:b/>
          <w:bCs/>
          <w:color w:val="000000"/>
          <w:lang w:eastAsia="el-GR"/>
        </w:rPr>
        <w:t xml:space="preserve"> </w:t>
      </w:r>
      <w:r w:rsidRPr="00691C68">
        <w:rPr>
          <w:rFonts w:ascii="Arial" w:hAnsi="Arial" w:cs="Arial"/>
          <w:b/>
          <w:bCs/>
          <w:color w:val="000000"/>
          <w:lang w:eastAsia="el-GR"/>
        </w:rPr>
        <w:t>Θα πρέπει να καταβληθούν προσπάθειες ώστε τα άτομα με αναπηρία να εμφανίζονται τακτικά στην τηλεόραση, το ραδιόφωνο, τα μέσα κοινωνικής δικτύωσης και τον έντυπο Τύπο σε καθημερινές περιστάσεις</w:t>
      </w:r>
      <w:r w:rsidR="00D1491E">
        <w:rPr>
          <w:rFonts w:ascii="Arial" w:hAnsi="Arial" w:cs="Arial"/>
          <w:b/>
          <w:bCs/>
          <w:color w:val="000000"/>
          <w:lang w:eastAsia="el-GR"/>
        </w:rPr>
        <w:t>, όχι</w:t>
      </w:r>
      <w:r w:rsidRPr="00691C68">
        <w:rPr>
          <w:rFonts w:ascii="Arial" w:hAnsi="Arial" w:cs="Arial"/>
          <w:b/>
          <w:bCs/>
          <w:color w:val="000000"/>
          <w:lang w:eastAsia="el-GR"/>
        </w:rPr>
        <w:t xml:space="preserve"> απαραίτητα σχετιζόμενες με την αναπηρία</w:t>
      </w:r>
      <w:r w:rsidR="00D1491E">
        <w:rPr>
          <w:rFonts w:ascii="Arial" w:hAnsi="Arial" w:cs="Arial"/>
          <w:b/>
          <w:bCs/>
          <w:color w:val="000000"/>
          <w:lang w:eastAsia="el-GR"/>
        </w:rPr>
        <w:t>,</w:t>
      </w:r>
      <w:r w:rsidRPr="00691C68">
        <w:rPr>
          <w:rFonts w:ascii="Arial" w:hAnsi="Arial" w:cs="Arial"/>
          <w:b/>
          <w:bCs/>
          <w:color w:val="000000"/>
          <w:lang w:eastAsia="el-GR"/>
        </w:rPr>
        <w:t xml:space="preserve"> σε ισότιμη βάση με τα υπόλοιπα άτομα, με </w:t>
      </w:r>
      <w:r w:rsidR="00D1491E">
        <w:rPr>
          <w:rFonts w:ascii="Arial" w:hAnsi="Arial" w:cs="Arial"/>
          <w:b/>
          <w:bCs/>
          <w:color w:val="000000"/>
          <w:lang w:eastAsia="el-GR"/>
        </w:rPr>
        <w:t>σκοπό</w:t>
      </w:r>
      <w:r w:rsidRPr="00691C68">
        <w:rPr>
          <w:rFonts w:ascii="Arial" w:hAnsi="Arial" w:cs="Arial"/>
          <w:b/>
          <w:bCs/>
          <w:color w:val="000000"/>
          <w:lang w:eastAsia="el-GR"/>
        </w:rPr>
        <w:t xml:space="preserve"> την ευαισθητοποίηση της κοινωνίας.</w:t>
      </w:r>
    </w:p>
    <w:p w14:paraId="13929EB1" w14:textId="1C1E81A2" w:rsidR="004E2F16" w:rsidRPr="00691C68" w:rsidRDefault="004E2F16" w:rsidP="00D1491E">
      <w:pPr>
        <w:spacing w:before="240" w:after="0" w:line="240" w:lineRule="auto"/>
        <w:jc w:val="both"/>
        <w:textAlignment w:val="baseline"/>
        <w:rPr>
          <w:rFonts w:ascii="Arial" w:hAnsi="Arial" w:cs="Arial"/>
          <w:b/>
          <w:bCs/>
          <w:color w:val="000000"/>
          <w:lang w:eastAsia="el-GR"/>
        </w:rPr>
      </w:pPr>
      <w:r w:rsidRPr="00691C68">
        <w:rPr>
          <w:rFonts w:ascii="Arial" w:hAnsi="Arial" w:cs="Arial"/>
          <w:b/>
          <w:bCs/>
          <w:color w:val="000000"/>
          <w:lang w:eastAsia="el-GR"/>
        </w:rPr>
        <w:br/>
      </w:r>
      <w:r w:rsidRPr="00B12B95">
        <w:rPr>
          <w:rFonts w:ascii="Arial" w:hAnsi="Arial" w:cs="Arial"/>
          <w:color w:val="000000"/>
          <w:lang w:eastAsia="el-GR"/>
        </w:rPr>
        <w:t xml:space="preserve">Επισημαίνεται ότι οι ιστορίες που </w:t>
      </w:r>
      <w:r w:rsidR="00D1491E">
        <w:rPr>
          <w:rFonts w:ascii="Arial" w:hAnsi="Arial" w:cs="Arial"/>
          <w:color w:val="000000"/>
          <w:lang w:eastAsia="el-GR"/>
        </w:rPr>
        <w:t>προβάλλονται</w:t>
      </w:r>
      <w:r w:rsidRPr="00B12B95">
        <w:rPr>
          <w:rFonts w:ascii="Arial" w:hAnsi="Arial" w:cs="Arial"/>
          <w:color w:val="000000"/>
          <w:lang w:eastAsia="el-GR"/>
        </w:rPr>
        <w:t xml:space="preserve"> στα μέσα μαζικής ενημέρωσης ασκούν σημαντική επίδραση στην κοινή γνώμη, συμπεριλαμβανομένων και των απόψεων των ίδιων των ατόμων με αναπηρία. Εξακολουθεί να υπάρχει μικρός αριθμός ατόμων με αναπηρία που εμφανίζονται τακτικά στα μέσα, και όταν συμβαίνει αυτό, συχνά παρουσιάζονται με ακατάλληλους και στερεοτυπικούς τρόπους. Συνήθως </w:t>
      </w:r>
      <w:r w:rsidR="00D1491E">
        <w:rPr>
          <w:rFonts w:ascii="Arial" w:hAnsi="Arial" w:cs="Arial"/>
          <w:color w:val="000000"/>
          <w:lang w:eastAsia="el-GR"/>
        </w:rPr>
        <w:t xml:space="preserve">παρουσιάζονται </w:t>
      </w:r>
      <w:r w:rsidRPr="00B12B95">
        <w:rPr>
          <w:rFonts w:ascii="Arial" w:hAnsi="Arial" w:cs="Arial"/>
          <w:color w:val="000000"/>
          <w:lang w:eastAsia="el-GR"/>
        </w:rPr>
        <w:t>στο πλαίσιο φιλανθρωπίας ή ιατρικής περίθαλψης, ως άτομα που χρειάζονται βοήθεια ή στήριξη, και όχι ως ισότιμα μέλη της κοινωνίας. Η τηλεόραση, ο Τύπος, το ραδιόφωνο και τα μέσα κοινωνικής δικτύωσης είναι μέσα που μπορούν να διαδραματίσουν καθοριστικό ρόλο στην ενίσχυση της ευαισθητοποίησης σχετικά με τα άτομα με αναπηρία, στην καταπολέμηση του στιγματισμού και στην αλλαγή λανθασμένων κοινωνικών αντιλήψεων, συμβάλλοντας ουσιαστικά στην κοινωνική ένταξη των ατόμων με αναπηρία σε ίση βάση με όλους τους πολίτες.</w:t>
      </w:r>
      <w:r w:rsidRPr="00B12B95">
        <w:rPr>
          <w:rFonts w:ascii="Arial" w:hAnsi="Arial" w:cs="Arial"/>
          <w:color w:val="000000"/>
          <w:lang w:eastAsia="el-GR"/>
        </w:rPr>
        <w:br/>
      </w:r>
      <w:r w:rsidRPr="00B12B95">
        <w:rPr>
          <w:rFonts w:ascii="Arial" w:hAnsi="Arial" w:cs="Arial"/>
          <w:color w:val="000000"/>
          <w:lang w:eastAsia="el-GR"/>
        </w:rPr>
        <w:br/>
      </w:r>
    </w:p>
    <w:p w14:paraId="07E4A2F9" w14:textId="77777777" w:rsidR="00D1491E" w:rsidRDefault="00D1491E" w:rsidP="00D1491E">
      <w:pPr>
        <w:spacing w:after="0" w:line="240" w:lineRule="auto"/>
        <w:jc w:val="both"/>
        <w:textAlignment w:val="baseline"/>
        <w:rPr>
          <w:rFonts w:ascii="Arial" w:hAnsi="Arial" w:cs="Arial"/>
          <w:b/>
          <w:bCs/>
          <w:color w:val="000000"/>
          <w:lang w:eastAsia="el-GR"/>
        </w:rPr>
      </w:pPr>
      <w:r>
        <w:rPr>
          <w:rFonts w:ascii="Arial" w:hAnsi="Arial" w:cs="Arial"/>
          <w:b/>
          <w:bCs/>
          <w:color w:val="000000"/>
          <w:lang w:eastAsia="el-GR"/>
        </w:rPr>
        <w:lastRenderedPageBreak/>
        <w:t xml:space="preserve">3. </w:t>
      </w:r>
      <w:r w:rsidR="004E2F16" w:rsidRPr="00F936FA">
        <w:rPr>
          <w:rFonts w:ascii="Arial" w:hAnsi="Arial" w:cs="Arial"/>
          <w:b/>
          <w:bCs/>
          <w:color w:val="000000"/>
          <w:lang w:eastAsia="el-GR"/>
        </w:rPr>
        <w:t>Να δηλώσουμε την πρόθεσή μας να διεξάγουμε τακτικές δημόσιες εκστρατείες, ιδίως στον δημόσιο Τύπο, το ραδιόφωνο, την τηλεόραση και τα μέσα κοινωνικής δικτύωσης στα Κράτη Μέλη μας, με στόχο την ευαισθητοποίηση σχετικά με τα δικαιώματα των ατόμων με αναπηρία και τ</w:t>
      </w:r>
      <w:r>
        <w:rPr>
          <w:rFonts w:ascii="Arial" w:hAnsi="Arial" w:cs="Arial"/>
          <w:b/>
          <w:bCs/>
          <w:color w:val="000000"/>
          <w:lang w:eastAsia="el-GR"/>
        </w:rPr>
        <w:t>ις</w:t>
      </w:r>
      <w:r w:rsidR="004E2F16" w:rsidRPr="00F936FA">
        <w:rPr>
          <w:rFonts w:ascii="Arial" w:hAnsi="Arial" w:cs="Arial"/>
          <w:b/>
          <w:bCs/>
          <w:color w:val="000000"/>
          <w:lang w:eastAsia="el-GR"/>
        </w:rPr>
        <w:t xml:space="preserve"> κοινωνικ</w:t>
      </w:r>
      <w:r>
        <w:rPr>
          <w:rFonts w:ascii="Arial" w:hAnsi="Arial" w:cs="Arial"/>
          <w:b/>
          <w:bCs/>
          <w:color w:val="000000"/>
          <w:lang w:eastAsia="el-GR"/>
        </w:rPr>
        <w:t>ές</w:t>
      </w:r>
      <w:r w:rsidR="004E2F16" w:rsidRPr="00F936FA">
        <w:rPr>
          <w:rFonts w:ascii="Arial" w:hAnsi="Arial" w:cs="Arial"/>
          <w:b/>
          <w:bCs/>
          <w:color w:val="000000"/>
          <w:lang w:eastAsia="el-GR"/>
        </w:rPr>
        <w:t xml:space="preserve"> και επαγγελματικ</w:t>
      </w:r>
      <w:r>
        <w:rPr>
          <w:rFonts w:ascii="Arial" w:hAnsi="Arial" w:cs="Arial"/>
          <w:b/>
          <w:bCs/>
          <w:color w:val="000000"/>
          <w:lang w:eastAsia="el-GR"/>
        </w:rPr>
        <w:t>ές</w:t>
      </w:r>
      <w:r w:rsidR="004E2F16" w:rsidRPr="00F936FA">
        <w:rPr>
          <w:rFonts w:ascii="Arial" w:hAnsi="Arial" w:cs="Arial"/>
          <w:b/>
          <w:bCs/>
          <w:color w:val="000000"/>
          <w:lang w:eastAsia="el-GR"/>
        </w:rPr>
        <w:t xml:space="preserve"> </w:t>
      </w:r>
      <w:r>
        <w:rPr>
          <w:rFonts w:ascii="Arial" w:hAnsi="Arial" w:cs="Arial"/>
          <w:b/>
          <w:bCs/>
          <w:color w:val="000000"/>
          <w:lang w:eastAsia="el-GR"/>
        </w:rPr>
        <w:t>δυνατότητές τους</w:t>
      </w:r>
      <w:r w:rsidR="004E2F16" w:rsidRPr="00F936FA">
        <w:rPr>
          <w:rFonts w:ascii="Arial" w:hAnsi="Arial" w:cs="Arial"/>
          <w:b/>
          <w:bCs/>
          <w:color w:val="000000"/>
          <w:lang w:eastAsia="el-GR"/>
        </w:rPr>
        <w:t>.</w:t>
      </w:r>
      <w:r w:rsidR="004E2F16" w:rsidRPr="00F936FA">
        <w:rPr>
          <w:rFonts w:ascii="Arial" w:hAnsi="Arial" w:cs="Arial"/>
          <w:b/>
          <w:bCs/>
          <w:color w:val="000000"/>
          <w:lang w:eastAsia="el-GR"/>
        </w:rPr>
        <w:br/>
      </w:r>
    </w:p>
    <w:p w14:paraId="7ADE973C" w14:textId="59E0A8F5" w:rsidR="004E2F16" w:rsidRPr="00D1491E" w:rsidRDefault="004E2F16" w:rsidP="00D1491E">
      <w:pPr>
        <w:spacing w:after="0" w:line="240" w:lineRule="auto"/>
        <w:jc w:val="both"/>
        <w:textAlignment w:val="baseline"/>
        <w:rPr>
          <w:rFonts w:ascii="Arial" w:hAnsi="Arial" w:cs="Arial"/>
          <w:color w:val="000000"/>
          <w:lang w:eastAsia="el-GR"/>
        </w:rPr>
      </w:pPr>
      <w:r w:rsidRPr="00D1491E">
        <w:rPr>
          <w:rFonts w:ascii="Arial" w:hAnsi="Arial" w:cs="Arial"/>
          <w:color w:val="000000"/>
          <w:lang w:eastAsia="el-GR"/>
        </w:rPr>
        <w:t>Σύμφωνα με το Άρθρο 8 της Σύμβασης για τα Δικαιώματα των Ατόμων με Αναπηρίες και όπως τονίζεται στον Στόχο 9 «Ευαισθητοποίηση, διακυβέρνηση και μέτρηση της προόδου» της Στρατηγικής για τα Δικαιώματα των Ατόμων με Αναπηρία 2021</w:t>
      </w:r>
      <w:r w:rsidR="00E23A15">
        <w:rPr>
          <w:rFonts w:ascii="Arial" w:hAnsi="Arial" w:cs="Arial"/>
          <w:color w:val="000000"/>
          <w:lang w:eastAsia="el-GR"/>
        </w:rPr>
        <w:t>-</w:t>
      </w:r>
      <w:r w:rsidRPr="00D1491E">
        <w:rPr>
          <w:rFonts w:ascii="Arial" w:hAnsi="Arial" w:cs="Arial"/>
          <w:color w:val="000000"/>
          <w:lang w:eastAsia="el-GR"/>
        </w:rPr>
        <w:t xml:space="preserve">2030, τα Συμβαλλόμενα Μέρη αναλαμβάνουν να υιοθετήσουν άμεσα, αποτελεσματικά και κατάλληλα μέτρα για την ευαισθητοποίηση, την καταπολέμηση στερεοτύπων, προκαταλήψεων και επιβλαβών πρακτικών και την προώθηση της αναγνώρισης των ικανοτήτων και </w:t>
      </w:r>
      <w:r w:rsidRPr="00AC097B">
        <w:rPr>
          <w:rFonts w:ascii="Arial" w:hAnsi="Arial" w:cs="Arial"/>
          <w:color w:val="000000"/>
          <w:lang w:eastAsia="el-GR"/>
        </w:rPr>
        <w:t xml:space="preserve">της </w:t>
      </w:r>
      <w:r w:rsidR="00E23A15" w:rsidRPr="00AC097B">
        <w:rPr>
          <w:rFonts w:ascii="Arial" w:hAnsi="Arial" w:cs="Arial"/>
          <w:color w:val="000000"/>
          <w:lang w:eastAsia="el-GR"/>
        </w:rPr>
        <w:t>συνεισφοράς</w:t>
      </w:r>
      <w:r w:rsidRPr="00AC097B">
        <w:rPr>
          <w:rFonts w:ascii="Arial" w:hAnsi="Arial" w:cs="Arial"/>
          <w:color w:val="000000"/>
          <w:lang w:eastAsia="el-GR"/>
        </w:rPr>
        <w:t xml:space="preserve"> των</w:t>
      </w:r>
      <w:r w:rsidRPr="00D1491E">
        <w:rPr>
          <w:rFonts w:ascii="Arial" w:hAnsi="Arial" w:cs="Arial"/>
          <w:color w:val="000000"/>
          <w:lang w:eastAsia="el-GR"/>
        </w:rPr>
        <w:t xml:space="preserve"> ατόμων με αναπηρία. Τα μέτρα αυτά περιλαμβάνουν, μεταξύ άλλων, την έναρξη και διατήρηση αποτελεσματικών δημόσιων εκστρατειών ευαισθητοποίησης </w:t>
      </w:r>
      <w:r w:rsidR="00E23A15">
        <w:rPr>
          <w:rFonts w:ascii="Arial" w:hAnsi="Arial" w:cs="Arial"/>
          <w:color w:val="000000"/>
          <w:lang w:eastAsia="el-GR"/>
        </w:rPr>
        <w:t>σχεδιασμένες με στόχο</w:t>
      </w:r>
      <w:r w:rsidRPr="00D1491E">
        <w:rPr>
          <w:rFonts w:ascii="Arial" w:hAnsi="Arial" w:cs="Arial"/>
          <w:color w:val="000000"/>
          <w:lang w:eastAsia="el-GR"/>
        </w:rPr>
        <w:t>:</w:t>
      </w:r>
      <w:r w:rsidRPr="00D1491E">
        <w:rPr>
          <w:rFonts w:ascii="Arial" w:hAnsi="Arial" w:cs="Arial"/>
          <w:color w:val="000000"/>
          <w:lang w:eastAsia="el-GR"/>
        </w:rPr>
        <w:br/>
      </w:r>
      <w:r w:rsidRPr="00D1491E">
        <w:rPr>
          <w:rFonts w:ascii="Arial" w:hAnsi="Arial" w:cs="Arial"/>
          <w:color w:val="000000"/>
          <w:lang w:eastAsia="el-GR"/>
        </w:rPr>
        <w:br/>
      </w:r>
    </w:p>
    <w:p w14:paraId="485CC136" w14:textId="3C3F0CF3" w:rsidR="004E2F16" w:rsidRPr="00D1491E" w:rsidRDefault="004E2F16" w:rsidP="00D1491E">
      <w:pPr>
        <w:numPr>
          <w:ilvl w:val="0"/>
          <w:numId w:val="12"/>
        </w:numPr>
        <w:spacing w:after="0" w:line="240" w:lineRule="auto"/>
        <w:jc w:val="both"/>
        <w:textAlignment w:val="baseline"/>
        <w:rPr>
          <w:rFonts w:ascii="Arial" w:hAnsi="Arial" w:cs="Arial"/>
          <w:color w:val="000000"/>
          <w:lang w:eastAsia="el-GR"/>
        </w:rPr>
      </w:pPr>
      <w:r w:rsidRPr="00D1491E">
        <w:rPr>
          <w:rFonts w:ascii="Arial" w:hAnsi="Arial" w:cs="Arial"/>
          <w:color w:val="000000"/>
          <w:lang w:eastAsia="el-GR"/>
        </w:rPr>
        <w:t xml:space="preserve">την καλλιέργεια </w:t>
      </w:r>
      <w:r w:rsidR="00E23A15">
        <w:rPr>
          <w:rFonts w:ascii="Arial" w:hAnsi="Arial" w:cs="Arial"/>
          <w:color w:val="000000"/>
          <w:lang w:eastAsia="el-GR"/>
        </w:rPr>
        <w:t xml:space="preserve">της </w:t>
      </w:r>
      <w:r w:rsidRPr="00D1491E">
        <w:rPr>
          <w:rFonts w:ascii="Arial" w:hAnsi="Arial" w:cs="Arial"/>
          <w:color w:val="000000"/>
          <w:lang w:eastAsia="el-GR"/>
        </w:rPr>
        <w:t>αποδοχής των δικαιωμάτων των ατόμων με αναπηρία,</w:t>
      </w:r>
      <w:r w:rsidRPr="00D1491E">
        <w:rPr>
          <w:rFonts w:ascii="Arial" w:hAnsi="Arial" w:cs="Arial"/>
          <w:color w:val="000000"/>
          <w:lang w:eastAsia="el-GR"/>
        </w:rPr>
        <w:br/>
      </w:r>
    </w:p>
    <w:p w14:paraId="296CFFC6" w14:textId="436A8237" w:rsidR="004E2F16" w:rsidRPr="00D1491E" w:rsidRDefault="004E2F16" w:rsidP="00D1491E">
      <w:pPr>
        <w:numPr>
          <w:ilvl w:val="0"/>
          <w:numId w:val="12"/>
        </w:numPr>
        <w:spacing w:after="0" w:line="240" w:lineRule="auto"/>
        <w:jc w:val="both"/>
        <w:textAlignment w:val="baseline"/>
        <w:rPr>
          <w:rFonts w:ascii="Arial" w:hAnsi="Arial" w:cs="Arial"/>
          <w:color w:val="000000"/>
          <w:lang w:eastAsia="el-GR"/>
        </w:rPr>
      </w:pPr>
      <w:r w:rsidRPr="00D1491E">
        <w:rPr>
          <w:rFonts w:ascii="Arial" w:hAnsi="Arial" w:cs="Arial"/>
          <w:color w:val="000000"/>
          <w:lang w:eastAsia="el-GR"/>
        </w:rPr>
        <w:t>την προώθηση θετικών αντιλήψεων και μεγαλύτερης κοινωνικής ευαισθητοποίησης,</w:t>
      </w:r>
      <w:r w:rsidRPr="00D1491E">
        <w:rPr>
          <w:rFonts w:ascii="Arial" w:hAnsi="Arial" w:cs="Arial"/>
          <w:color w:val="000000"/>
          <w:lang w:eastAsia="el-GR"/>
        </w:rPr>
        <w:br/>
      </w:r>
    </w:p>
    <w:p w14:paraId="559D0986" w14:textId="66BE5E3C" w:rsidR="004E2F16" w:rsidRPr="00F936FA" w:rsidRDefault="004E2F16" w:rsidP="00D1491E">
      <w:pPr>
        <w:numPr>
          <w:ilvl w:val="0"/>
          <w:numId w:val="12"/>
        </w:numPr>
        <w:spacing w:after="0" w:line="240" w:lineRule="auto"/>
        <w:jc w:val="both"/>
        <w:textAlignment w:val="baseline"/>
        <w:rPr>
          <w:rFonts w:ascii="Arial" w:hAnsi="Arial" w:cs="Arial"/>
          <w:b/>
          <w:bCs/>
          <w:color w:val="000000"/>
          <w:lang w:eastAsia="el-GR"/>
        </w:rPr>
      </w:pPr>
      <w:r w:rsidRPr="00D1491E">
        <w:rPr>
          <w:rFonts w:ascii="Arial" w:hAnsi="Arial" w:cs="Arial"/>
          <w:color w:val="000000"/>
          <w:lang w:eastAsia="el-GR"/>
        </w:rPr>
        <w:t xml:space="preserve">την αναγνώριση των δεξιοτήτων, των </w:t>
      </w:r>
      <w:r w:rsidR="00E23A15">
        <w:rPr>
          <w:rFonts w:ascii="Arial" w:hAnsi="Arial" w:cs="Arial"/>
          <w:color w:val="000000"/>
          <w:lang w:eastAsia="el-GR"/>
        </w:rPr>
        <w:t>θετικών στοιχείων</w:t>
      </w:r>
      <w:r w:rsidRPr="00D1491E">
        <w:rPr>
          <w:rFonts w:ascii="Arial" w:hAnsi="Arial" w:cs="Arial"/>
          <w:color w:val="000000"/>
          <w:lang w:eastAsia="el-GR"/>
        </w:rPr>
        <w:t xml:space="preserve"> και της συμβολής τους στον χώρο εργασίας και την αγορά εργασίας.</w:t>
      </w:r>
      <w:r w:rsidRPr="00D1491E">
        <w:rPr>
          <w:rFonts w:ascii="Arial" w:hAnsi="Arial" w:cs="Arial"/>
          <w:color w:val="000000"/>
          <w:lang w:eastAsia="el-GR"/>
        </w:rPr>
        <w:br/>
      </w:r>
      <w:r w:rsidRPr="00F936FA">
        <w:rPr>
          <w:rFonts w:ascii="Arial" w:hAnsi="Arial" w:cs="Arial"/>
          <w:b/>
          <w:bCs/>
          <w:color w:val="000000"/>
          <w:lang w:eastAsia="el-GR"/>
        </w:rPr>
        <w:br/>
      </w:r>
    </w:p>
    <w:p w14:paraId="0483352C" w14:textId="5DA83272" w:rsidR="004E2F16" w:rsidRPr="00F936FA" w:rsidRDefault="00E23A15" w:rsidP="00D1491E">
      <w:pPr>
        <w:spacing w:after="240" w:line="240" w:lineRule="auto"/>
        <w:jc w:val="both"/>
        <w:textAlignment w:val="baseline"/>
        <w:rPr>
          <w:rFonts w:ascii="Arial" w:hAnsi="Arial" w:cs="Arial"/>
          <w:b/>
          <w:bCs/>
          <w:color w:val="000000"/>
          <w:lang w:eastAsia="el-GR"/>
        </w:rPr>
      </w:pPr>
      <w:r>
        <w:rPr>
          <w:rFonts w:ascii="Arial" w:hAnsi="Arial" w:cs="Arial"/>
          <w:b/>
          <w:bCs/>
          <w:color w:val="000000"/>
          <w:lang w:eastAsia="el-GR"/>
        </w:rPr>
        <w:t xml:space="preserve">4. </w:t>
      </w:r>
      <w:r w:rsidR="004E2F16" w:rsidRPr="00F936FA">
        <w:rPr>
          <w:rFonts w:ascii="Arial" w:hAnsi="Arial" w:cs="Arial"/>
          <w:b/>
          <w:bCs/>
          <w:color w:val="000000"/>
          <w:lang w:eastAsia="el-GR"/>
        </w:rPr>
        <w:t xml:space="preserve">Να προωθήσουμε </w:t>
      </w:r>
      <w:r w:rsidR="00983F1B">
        <w:rPr>
          <w:rFonts w:ascii="Arial" w:hAnsi="Arial" w:cs="Arial"/>
          <w:b/>
          <w:bCs/>
          <w:color w:val="000000"/>
          <w:lang w:eastAsia="el-GR"/>
        </w:rPr>
        <w:t>τη Δράση</w:t>
      </w:r>
      <w:r w:rsidR="004E2F16" w:rsidRPr="00F936FA">
        <w:rPr>
          <w:rFonts w:ascii="Arial" w:hAnsi="Arial" w:cs="Arial"/>
          <w:b/>
          <w:bCs/>
          <w:color w:val="000000"/>
          <w:lang w:eastAsia="el-GR"/>
        </w:rPr>
        <w:t xml:space="preserve"> για την Απασχόληση των Ατόμων με Αναπηρία, ένα σύνολο κατευθυντήριων γραμμών και βέλτιστων πρακτικών, καλύπτοντας όλα τα στάδια της απασχόλησης </w:t>
      </w:r>
      <w:r>
        <w:rPr>
          <w:rFonts w:ascii="Arial" w:hAnsi="Arial" w:cs="Arial"/>
          <w:b/>
          <w:bCs/>
          <w:color w:val="000000"/>
          <w:lang w:eastAsia="el-GR"/>
        </w:rPr>
        <w:t xml:space="preserve">- </w:t>
      </w:r>
      <w:r w:rsidR="004E2F16" w:rsidRPr="00F936FA">
        <w:rPr>
          <w:rFonts w:ascii="Arial" w:hAnsi="Arial" w:cs="Arial"/>
          <w:b/>
          <w:bCs/>
          <w:color w:val="000000"/>
          <w:lang w:eastAsia="el-GR"/>
        </w:rPr>
        <w:t xml:space="preserve">από την πρόσληψη έως </w:t>
      </w:r>
      <w:r>
        <w:rPr>
          <w:rFonts w:ascii="Arial" w:hAnsi="Arial" w:cs="Arial"/>
          <w:b/>
          <w:bCs/>
          <w:color w:val="000000"/>
          <w:lang w:eastAsia="el-GR"/>
        </w:rPr>
        <w:t xml:space="preserve">και </w:t>
      </w:r>
      <w:r w:rsidR="004E2F16" w:rsidRPr="00F936FA">
        <w:rPr>
          <w:rFonts w:ascii="Arial" w:hAnsi="Arial" w:cs="Arial"/>
          <w:b/>
          <w:bCs/>
          <w:color w:val="000000"/>
          <w:lang w:eastAsia="el-GR"/>
        </w:rPr>
        <w:t xml:space="preserve">τη διατήρηση στην εργασία </w:t>
      </w:r>
      <w:r>
        <w:rPr>
          <w:rFonts w:ascii="Arial" w:hAnsi="Arial" w:cs="Arial"/>
          <w:b/>
          <w:bCs/>
          <w:color w:val="000000"/>
          <w:lang w:eastAsia="el-GR"/>
        </w:rPr>
        <w:t>-</w:t>
      </w:r>
      <w:r w:rsidR="004E2F16" w:rsidRPr="00F936FA">
        <w:rPr>
          <w:rFonts w:ascii="Arial" w:hAnsi="Arial" w:cs="Arial"/>
          <w:b/>
          <w:bCs/>
          <w:color w:val="000000"/>
          <w:lang w:eastAsia="el-GR"/>
        </w:rPr>
        <w:t xml:space="preserve"> και απευθύνεται τόσο σε φορείς χάραξης πολιτικής όσο και σε επαγγελματίες, όπως δημόσιες υπηρεσίες απασχόλησης, εργοδότες και συνδικαλιστικές οργανώσεις.</w:t>
      </w:r>
    </w:p>
    <w:p w14:paraId="5E7934BD" w14:textId="33A9D5CB" w:rsidR="00E23A15" w:rsidRDefault="004E2F16" w:rsidP="00B12B95">
      <w:pPr>
        <w:spacing w:before="240" w:after="240"/>
        <w:jc w:val="both"/>
        <w:rPr>
          <w:rFonts w:ascii="Arial" w:hAnsi="Arial" w:cs="Arial"/>
          <w:color w:val="000000"/>
          <w:lang w:eastAsia="el-GR"/>
        </w:rPr>
      </w:pPr>
      <w:r w:rsidRPr="00F936FA">
        <w:rPr>
          <w:rFonts w:ascii="Arial" w:hAnsi="Arial" w:cs="Arial"/>
          <w:b/>
          <w:bCs/>
          <w:color w:val="000000"/>
          <w:lang w:eastAsia="el-GR"/>
        </w:rPr>
        <w:br/>
      </w:r>
      <w:r w:rsidRPr="00F936FA">
        <w:rPr>
          <w:rFonts w:ascii="Arial" w:hAnsi="Arial" w:cs="Arial"/>
          <w:color w:val="000000"/>
          <w:lang w:eastAsia="el-GR"/>
        </w:rPr>
        <w:t>Όλα τα παραδοτέα έχουν πλέον δημοσιευθεί από την Επιτροπή</w:t>
      </w:r>
      <w:r w:rsidR="00E23A15">
        <w:rPr>
          <w:rStyle w:val="ab"/>
          <w:rFonts w:ascii="Arial" w:hAnsi="Arial" w:cs="Arial"/>
          <w:color w:val="000000"/>
          <w:lang w:eastAsia="el-GR"/>
        </w:rPr>
        <w:footnoteReference w:id="3"/>
      </w:r>
      <w:r w:rsidRPr="00F936FA">
        <w:rPr>
          <w:rFonts w:ascii="Arial" w:hAnsi="Arial" w:cs="Arial"/>
          <w:color w:val="000000"/>
          <w:lang w:eastAsia="el-GR"/>
        </w:rPr>
        <w:t xml:space="preserve">. </w:t>
      </w:r>
      <w:r w:rsidR="00983F1B">
        <w:rPr>
          <w:rFonts w:ascii="Arial" w:hAnsi="Arial" w:cs="Arial"/>
          <w:color w:val="000000"/>
          <w:lang w:eastAsia="el-GR"/>
        </w:rPr>
        <w:t>Στόχος είναι η</w:t>
      </w:r>
      <w:r w:rsidRPr="00F936FA">
        <w:rPr>
          <w:rFonts w:ascii="Arial" w:hAnsi="Arial" w:cs="Arial"/>
          <w:color w:val="000000"/>
          <w:lang w:eastAsia="el-GR"/>
        </w:rPr>
        <w:t xml:space="preserve"> υποστήριξη των Κρατών Μελών για τη βελτίωση των συνθηκών απασχόλησης των ατόμων με αναπηρία σε ολόκληρη την ΕΕ. Η αύξηση των ευκαιριών απασχόλησης στην ανοιχτή αγορά εργασίας μπορεί να επιτευχθεί μέσω της ευαισθητοποίησης των εργοδοτών σχετικά με </w:t>
      </w:r>
      <w:r w:rsidR="00E23A15">
        <w:rPr>
          <w:rFonts w:ascii="Arial" w:hAnsi="Arial" w:cs="Arial"/>
          <w:color w:val="000000"/>
          <w:lang w:eastAsia="el-GR"/>
        </w:rPr>
        <w:t>τις επαγγελματικές δυνατότητες</w:t>
      </w:r>
      <w:r w:rsidRPr="00F936FA">
        <w:rPr>
          <w:rFonts w:ascii="Arial" w:hAnsi="Arial" w:cs="Arial"/>
          <w:color w:val="000000"/>
          <w:lang w:eastAsia="el-GR"/>
        </w:rPr>
        <w:t xml:space="preserve"> των ατόμων με αναπηρία, καθώς και των δημόσιων υπηρεσιών απασχόλησης.</w:t>
      </w:r>
    </w:p>
    <w:p w14:paraId="389B8425" w14:textId="3071C688" w:rsidR="004E2F16" w:rsidRDefault="004E2F16" w:rsidP="00B12B95">
      <w:pPr>
        <w:spacing w:before="240" w:after="240"/>
        <w:jc w:val="both"/>
        <w:rPr>
          <w:rFonts w:ascii="Arial" w:hAnsi="Arial" w:cs="Arial"/>
          <w:color w:val="000000"/>
          <w:lang w:eastAsia="el-GR"/>
        </w:rPr>
      </w:pPr>
      <w:r w:rsidRPr="00F936FA">
        <w:rPr>
          <w:rFonts w:ascii="Arial" w:hAnsi="Arial" w:cs="Arial"/>
          <w:color w:val="000000"/>
          <w:lang w:eastAsia="el-GR"/>
        </w:rPr>
        <w:br/>
        <w:t xml:space="preserve">Είναι σημαντικό να ενισχυθεί η αναγνώριση </w:t>
      </w:r>
      <w:r w:rsidR="00E23A15">
        <w:rPr>
          <w:rFonts w:ascii="Arial" w:hAnsi="Arial" w:cs="Arial"/>
          <w:color w:val="000000"/>
          <w:lang w:eastAsia="el-GR"/>
        </w:rPr>
        <w:t>των δυνατοτήτων</w:t>
      </w:r>
      <w:r w:rsidRPr="00F936FA">
        <w:rPr>
          <w:rFonts w:ascii="Arial" w:hAnsi="Arial" w:cs="Arial"/>
          <w:color w:val="000000"/>
          <w:lang w:eastAsia="el-GR"/>
        </w:rPr>
        <w:t xml:space="preserve"> των ατόμων με αναπηρία και να αναδειχθεί η συμβολή τους στο εργασιακό περιβάλλον και στην αγορά εργασίας.</w:t>
      </w:r>
    </w:p>
    <w:p w14:paraId="30B5B940" w14:textId="77777777" w:rsidR="00E5196B" w:rsidRPr="00F936FA" w:rsidRDefault="00E5196B" w:rsidP="00B12B95">
      <w:pPr>
        <w:spacing w:before="240" w:after="240"/>
        <w:jc w:val="both"/>
        <w:rPr>
          <w:lang w:eastAsia="el-GR"/>
        </w:rPr>
      </w:pPr>
    </w:p>
    <w:p w14:paraId="41294AE5" w14:textId="13523C7A" w:rsidR="004E2F16" w:rsidRPr="00E23A15" w:rsidRDefault="004E2F16" w:rsidP="00B12B95">
      <w:pPr>
        <w:spacing w:before="240" w:after="240"/>
        <w:jc w:val="both"/>
        <w:rPr>
          <w:b/>
          <w:bCs/>
          <w:lang w:eastAsia="el-GR"/>
        </w:rPr>
      </w:pPr>
      <w:r w:rsidRPr="00F936FA">
        <w:rPr>
          <w:rFonts w:ascii="Arial" w:hAnsi="Arial" w:cs="Arial"/>
          <w:b/>
          <w:bCs/>
          <w:color w:val="000000"/>
          <w:lang w:eastAsia="el-GR"/>
        </w:rPr>
        <w:lastRenderedPageBreak/>
        <w:t>5.</w:t>
      </w:r>
      <w:r w:rsidR="00E23A15">
        <w:rPr>
          <w:rFonts w:ascii="Arial" w:hAnsi="Arial" w:cs="Arial"/>
          <w:b/>
          <w:bCs/>
          <w:color w:val="000000"/>
          <w:lang w:eastAsia="el-GR"/>
        </w:rPr>
        <w:t xml:space="preserve"> </w:t>
      </w:r>
      <w:r w:rsidRPr="00F936FA">
        <w:rPr>
          <w:rFonts w:ascii="Arial" w:hAnsi="Arial" w:cs="Arial"/>
          <w:b/>
          <w:bCs/>
          <w:color w:val="000000"/>
          <w:lang w:eastAsia="el-GR"/>
        </w:rPr>
        <w:t>Να προωθήσουμε τον “Οδηγό για την ανεξάρτητη διαβίωση και την ένταξη στην κοινότητα των ατόμων με αναπηρία στο πλαίσιο της χρηματοδότησης της ΕΕ”</w:t>
      </w:r>
      <w:r w:rsidR="00A659BB">
        <w:rPr>
          <w:rStyle w:val="ab"/>
          <w:rFonts w:ascii="Arial" w:hAnsi="Arial" w:cs="Arial"/>
          <w:b/>
          <w:bCs/>
          <w:color w:val="000000"/>
          <w:lang w:eastAsia="el-GR"/>
        </w:rPr>
        <w:footnoteReference w:id="4"/>
      </w:r>
      <w:r w:rsidRPr="00F936FA">
        <w:rPr>
          <w:rFonts w:ascii="Arial" w:hAnsi="Arial" w:cs="Arial"/>
          <w:color w:val="000000"/>
          <w:lang w:eastAsia="el-GR"/>
        </w:rPr>
        <w:t>,</w:t>
      </w:r>
      <w:r w:rsidRPr="00E23A15">
        <w:rPr>
          <w:rFonts w:ascii="Arial" w:hAnsi="Arial" w:cs="Arial"/>
          <w:b/>
          <w:bCs/>
          <w:color w:val="000000"/>
          <w:lang w:eastAsia="el-GR"/>
        </w:rPr>
        <w:t xml:space="preserve"> ο οποίος περιλαμβάνει ένα σύνολο κατευθυντήριων γραμμών για την προώθηση του δικαιώματος των ατόμων με αναπηρία να ζουν ανεξάρτητα και να συμμετέχουν πλήρως στην κοινότητ</w:t>
      </w:r>
      <w:r w:rsidR="00E23A15">
        <w:rPr>
          <w:rFonts w:ascii="Arial" w:hAnsi="Arial" w:cs="Arial"/>
          <w:b/>
          <w:bCs/>
          <w:color w:val="000000"/>
          <w:lang w:eastAsia="el-GR"/>
        </w:rPr>
        <w:t>ά τους</w:t>
      </w:r>
      <w:r w:rsidRPr="00E23A15">
        <w:rPr>
          <w:rFonts w:ascii="Arial" w:hAnsi="Arial" w:cs="Arial"/>
          <w:b/>
          <w:bCs/>
          <w:color w:val="000000"/>
          <w:lang w:eastAsia="el-GR"/>
        </w:rPr>
        <w:t>.</w:t>
      </w:r>
    </w:p>
    <w:p w14:paraId="561E6366" w14:textId="325F0FAC" w:rsidR="004E2F16" w:rsidRPr="00F936FA" w:rsidRDefault="004E2F16" w:rsidP="00A659BB">
      <w:pPr>
        <w:spacing w:before="240" w:after="240"/>
        <w:jc w:val="both"/>
        <w:rPr>
          <w:lang w:eastAsia="el-GR"/>
        </w:rPr>
      </w:pPr>
      <w:r w:rsidRPr="00234C0E">
        <w:rPr>
          <w:rFonts w:ascii="Arial" w:hAnsi="Arial" w:cs="Arial"/>
          <w:color w:val="000000"/>
          <w:lang w:eastAsia="el-GR"/>
        </w:rPr>
        <w:t xml:space="preserve">Η Ευρωπαϊκή </w:t>
      </w:r>
      <w:r w:rsidRPr="00AC097B">
        <w:rPr>
          <w:rFonts w:ascii="Arial" w:hAnsi="Arial" w:cs="Arial"/>
          <w:color w:val="000000"/>
          <w:lang w:eastAsia="el-GR"/>
        </w:rPr>
        <w:t xml:space="preserve">Επιτροπή εξέδωσε </w:t>
      </w:r>
      <w:r w:rsidR="00234C0E" w:rsidRPr="00AC097B">
        <w:rPr>
          <w:rFonts w:ascii="Arial" w:hAnsi="Arial" w:cs="Arial"/>
          <w:color w:val="000000"/>
          <w:lang w:eastAsia="el-GR"/>
        </w:rPr>
        <w:t>α</w:t>
      </w:r>
      <w:r w:rsidRPr="00AC097B">
        <w:rPr>
          <w:rFonts w:ascii="Arial" w:hAnsi="Arial" w:cs="Arial"/>
          <w:color w:val="000000"/>
          <w:lang w:eastAsia="el-GR"/>
        </w:rPr>
        <w:t>νακοίνωση με</w:t>
      </w:r>
      <w:r w:rsidRPr="00234C0E">
        <w:rPr>
          <w:rFonts w:ascii="Arial" w:hAnsi="Arial" w:cs="Arial"/>
          <w:color w:val="000000"/>
          <w:lang w:eastAsia="el-GR"/>
        </w:rPr>
        <w:t xml:space="preserve"> τίτλο</w:t>
      </w:r>
      <w:r w:rsidR="00234C0E">
        <w:rPr>
          <w:rFonts w:ascii="Arial" w:hAnsi="Arial" w:cs="Arial"/>
          <w:color w:val="000000"/>
          <w:lang w:eastAsia="el-GR"/>
        </w:rPr>
        <w:t xml:space="preserve"> </w:t>
      </w:r>
      <w:r w:rsidRPr="00234C0E">
        <w:rPr>
          <w:rFonts w:ascii="Arial" w:hAnsi="Arial" w:cs="Arial"/>
          <w:color w:val="000000"/>
          <w:lang w:eastAsia="el-GR"/>
        </w:rPr>
        <w:t xml:space="preserve">“Οδηγός για την ανεξάρτητη διαβίωση και την ένταξη στην κοινότητα των ατόμων με αναπηρία στο πλαίσιο της χρηματοδότησης της ΕΕ”, η οποία περιλαμβάνει προτεινόμενα μέτρα για την προώθηση της ανεξάρτητης διαβίωσης, μέσω της ενίσχυσης και προώθησης υπηρεσιών υποστήριξης για </w:t>
      </w:r>
      <w:r w:rsidR="00A659BB" w:rsidRPr="00234C0E">
        <w:rPr>
          <w:rFonts w:ascii="Arial" w:hAnsi="Arial" w:cs="Arial"/>
          <w:color w:val="000000"/>
          <w:lang w:eastAsia="el-GR"/>
        </w:rPr>
        <w:t xml:space="preserve">την </w:t>
      </w:r>
      <w:r w:rsidRPr="00234C0E">
        <w:rPr>
          <w:rFonts w:ascii="Arial" w:hAnsi="Arial" w:cs="Arial"/>
          <w:color w:val="000000"/>
          <w:lang w:eastAsia="el-GR"/>
        </w:rPr>
        <w:t>ανεξάρτητη διαβίωση.</w:t>
      </w:r>
      <w:r w:rsidRPr="00234C0E">
        <w:rPr>
          <w:rFonts w:ascii="Arial" w:hAnsi="Arial" w:cs="Arial"/>
          <w:color w:val="000000"/>
          <w:lang w:eastAsia="el-GR"/>
        </w:rPr>
        <w:br/>
        <w:t xml:space="preserve">Ο Οδηγός παρέχει πρακτικές συστάσεις προς τα Κράτη Μέλη και τους εμπλεκόμενους φορείς, </w:t>
      </w:r>
      <w:r w:rsidR="00A659BB" w:rsidRPr="00234C0E">
        <w:rPr>
          <w:rFonts w:ascii="Arial" w:hAnsi="Arial" w:cs="Arial"/>
          <w:color w:val="000000"/>
          <w:lang w:eastAsia="el-GR"/>
        </w:rPr>
        <w:t>στοχεύοντας σ</w:t>
      </w:r>
      <w:r w:rsidRPr="00234C0E">
        <w:rPr>
          <w:rFonts w:ascii="Arial" w:hAnsi="Arial" w:cs="Arial"/>
          <w:color w:val="000000"/>
          <w:lang w:eastAsia="el-GR"/>
        </w:rPr>
        <w:t>την επιτάχυνση της μετάβασης από την ιδρυματική φροντίδα σε υπηρεσίες βασισμένες στην κοινότητα και την πλήρη ανεξαρτησία και ενσωμάτωση των ατόμων με αναπηρία.</w:t>
      </w:r>
    </w:p>
    <w:p w14:paraId="66D81313" w14:textId="0A2C17F9" w:rsidR="004E2F16" w:rsidRPr="00F936FA" w:rsidRDefault="004E2F16" w:rsidP="00B12B95">
      <w:pPr>
        <w:spacing w:before="240" w:after="240"/>
        <w:jc w:val="both"/>
        <w:rPr>
          <w:lang w:eastAsia="el-GR"/>
        </w:rPr>
      </w:pPr>
      <w:r w:rsidRPr="00F936FA">
        <w:rPr>
          <w:rFonts w:ascii="Arial" w:hAnsi="Arial" w:cs="Arial"/>
          <w:b/>
          <w:bCs/>
          <w:color w:val="000000"/>
          <w:lang w:eastAsia="el-GR"/>
        </w:rPr>
        <w:t>6. Να στηρίξουμε την εφαρμογή της Ευρωπαϊκής Πράξης για την Προσβασιμότητα (European Accessibility Act)</w:t>
      </w:r>
      <w:r w:rsidR="00A659BB">
        <w:rPr>
          <w:rStyle w:val="ab"/>
          <w:rFonts w:ascii="Arial" w:hAnsi="Arial" w:cs="Arial"/>
          <w:b/>
          <w:bCs/>
          <w:color w:val="000000"/>
          <w:lang w:eastAsia="el-GR"/>
        </w:rPr>
        <w:footnoteReference w:id="5"/>
      </w:r>
      <w:r w:rsidRPr="00F936FA">
        <w:rPr>
          <w:rFonts w:ascii="Arial" w:hAnsi="Arial" w:cs="Arial"/>
          <w:b/>
          <w:bCs/>
          <w:color w:val="000000"/>
          <w:lang w:eastAsia="el-GR"/>
        </w:rPr>
        <w:t>, και ιδίως να διασφαλίσουμε ότι οι πάροχοι μέσων ενημέρωσης υποχρεούνται να εγγυώνται ότι οι υπηρεσίες που χρησιμοποιούνται για τη μετάδοση περιεχομένου, καθώς και οι λειτουργίες αυτών, παρέχουν ισότιμη πρόσβαση στα άτομα με αναπηρία.</w:t>
      </w:r>
    </w:p>
    <w:p w14:paraId="0A60A3A3" w14:textId="7BAB00A5" w:rsidR="004E2F16" w:rsidRPr="00F936FA" w:rsidRDefault="004E2F16" w:rsidP="00B12B95">
      <w:pPr>
        <w:spacing w:before="240" w:after="240"/>
        <w:jc w:val="both"/>
        <w:rPr>
          <w:lang w:eastAsia="el-GR"/>
        </w:rPr>
      </w:pPr>
      <w:r w:rsidRPr="00F936FA">
        <w:rPr>
          <w:rFonts w:ascii="Arial" w:hAnsi="Arial" w:cs="Arial"/>
          <w:color w:val="000000"/>
          <w:lang w:eastAsia="el-GR"/>
        </w:rPr>
        <w:t>Η Ευρωπαϊκή Πράξη για την Προσβασιμότητα (EAA) είναι Οδηγία που αποσκοπεί στη βελτίωση της λειτουργίας της εσωτερικής αγοράς για προσβάσιμα προϊόντα και υπηρεσίες, μέσω της άρσης εμποδίων που προκαλούνται από αποκλίνουσες εθνικές ρυθμίσεις στα Κράτη Μέλη. Η EAA καλύπτει την παροχή πρόσβασης σε οπτικοακουστικές υπηρεσίες μέσων ενημέρωσης, οι οποίες ενδέχεται να περιλαμβάνουν</w:t>
      </w:r>
      <w:r w:rsidR="00CD437E">
        <w:rPr>
          <w:rFonts w:ascii="Arial" w:hAnsi="Arial" w:cs="Arial"/>
          <w:color w:val="000000"/>
          <w:lang w:eastAsia="el-GR"/>
        </w:rPr>
        <w:t xml:space="preserve"> </w:t>
      </w:r>
      <w:r w:rsidRPr="00F936FA">
        <w:rPr>
          <w:rFonts w:ascii="Arial" w:hAnsi="Arial" w:cs="Arial"/>
          <w:color w:val="000000"/>
          <w:lang w:eastAsia="el-GR"/>
        </w:rPr>
        <w:t>ιστότοπους, διαδικτυακές εφαρμογές, εφαρμογές που βασίζονται σε αποκωδικοποιητές (set-top boxes), εφαρμογές για κινητές συσκευές και συναφείς αναπαραγωγείς πολυμέσων</w:t>
      </w:r>
      <w:r w:rsidR="00CD437E">
        <w:rPr>
          <w:rFonts w:ascii="Arial" w:hAnsi="Arial" w:cs="Arial"/>
          <w:color w:val="000000"/>
          <w:lang w:eastAsia="el-GR"/>
        </w:rPr>
        <w:t xml:space="preserve"> (</w:t>
      </w:r>
      <w:r w:rsidR="00CD437E">
        <w:rPr>
          <w:rFonts w:ascii="Arial" w:hAnsi="Arial" w:cs="Arial"/>
          <w:color w:val="000000"/>
          <w:lang w:val="en-US" w:eastAsia="el-GR"/>
        </w:rPr>
        <w:t>media</w:t>
      </w:r>
      <w:r w:rsidR="00CD437E" w:rsidRPr="00CD437E">
        <w:rPr>
          <w:rFonts w:ascii="Arial" w:hAnsi="Arial" w:cs="Arial"/>
          <w:color w:val="000000"/>
          <w:lang w:eastAsia="el-GR"/>
        </w:rPr>
        <w:t xml:space="preserve"> </w:t>
      </w:r>
      <w:r w:rsidR="00CD437E">
        <w:rPr>
          <w:rFonts w:ascii="Arial" w:hAnsi="Arial" w:cs="Arial"/>
          <w:color w:val="000000"/>
          <w:lang w:val="en-US" w:eastAsia="el-GR"/>
        </w:rPr>
        <w:t>players</w:t>
      </w:r>
      <w:r w:rsidR="00CD437E" w:rsidRPr="00CD437E">
        <w:rPr>
          <w:rFonts w:ascii="Arial" w:hAnsi="Arial" w:cs="Arial"/>
          <w:color w:val="000000"/>
          <w:lang w:eastAsia="el-GR"/>
        </w:rPr>
        <w:t>)</w:t>
      </w:r>
      <w:r w:rsidRPr="00F936FA">
        <w:rPr>
          <w:rFonts w:ascii="Arial" w:hAnsi="Arial" w:cs="Arial"/>
          <w:color w:val="000000"/>
          <w:lang w:eastAsia="el-GR"/>
        </w:rPr>
        <w:t>, καθώς και διασυνδεδεμένη τηλεόραση.</w:t>
      </w:r>
    </w:p>
    <w:p w14:paraId="59A58ED1" w14:textId="3BE048DA" w:rsidR="004E2F16" w:rsidRPr="00B12B95" w:rsidRDefault="00CD437E" w:rsidP="00B12B95">
      <w:pPr>
        <w:spacing w:before="240" w:after="240"/>
        <w:jc w:val="both"/>
        <w:rPr>
          <w:lang w:eastAsia="el-GR"/>
        </w:rPr>
      </w:pPr>
      <w:r w:rsidRPr="00AC097B">
        <w:rPr>
          <w:rFonts w:ascii="Arial" w:hAnsi="Arial" w:cs="Arial"/>
          <w:b/>
          <w:bCs/>
          <w:color w:val="000000"/>
          <w:lang w:eastAsia="el-GR"/>
        </w:rPr>
        <w:t>Υπό την ηγετική μας ιδιότητα</w:t>
      </w:r>
      <w:r w:rsidR="004E2F16" w:rsidRPr="00AC097B">
        <w:rPr>
          <w:rFonts w:ascii="Arial" w:hAnsi="Arial" w:cs="Arial"/>
          <w:b/>
          <w:bCs/>
          <w:color w:val="000000"/>
          <w:lang w:eastAsia="el-GR"/>
        </w:rPr>
        <w:t>, δεσμευόμαστε για ενεργή συμμετοχή στην προώθηση εθνικών πολιτικών που συνάδουν με τη</w:t>
      </w:r>
      <w:r w:rsidR="004E2F16" w:rsidRPr="00F936FA">
        <w:rPr>
          <w:rFonts w:ascii="Arial" w:hAnsi="Arial" w:cs="Arial"/>
          <w:b/>
          <w:bCs/>
          <w:color w:val="000000"/>
          <w:lang w:eastAsia="el-GR"/>
        </w:rPr>
        <w:t xml:space="preserve"> Στρατηγική της ΕΕ για τα Δικαιώματα των Ατόμων με Αναπηρία και ευθυγραμμίζονται με τη Σύμβαση των Ηνωμένων Εθνών για τα Δικαιώματα των Ατόμων με Αναπηρί</w:t>
      </w:r>
      <w:r>
        <w:rPr>
          <w:rFonts w:ascii="Arial" w:hAnsi="Arial" w:cs="Arial"/>
          <w:b/>
          <w:bCs/>
          <w:color w:val="000000"/>
          <w:lang w:eastAsia="el-GR"/>
        </w:rPr>
        <w:t>α</w:t>
      </w:r>
      <w:r w:rsidR="004E2F16" w:rsidRPr="00F936FA">
        <w:rPr>
          <w:rFonts w:ascii="Arial" w:hAnsi="Arial" w:cs="Arial"/>
          <w:b/>
          <w:bCs/>
          <w:color w:val="000000"/>
          <w:lang w:eastAsia="el-GR"/>
        </w:rPr>
        <w:t>.</w:t>
      </w:r>
    </w:p>
    <w:p w14:paraId="3FE9B27D" w14:textId="77777777" w:rsidR="008D1F04" w:rsidRDefault="008D1F04" w:rsidP="00B12B95">
      <w:pPr>
        <w:jc w:val="both"/>
        <w:rPr>
          <w:b/>
          <w:color w:val="2F5496" w:themeColor="accent1" w:themeShade="BF"/>
        </w:rPr>
      </w:pPr>
    </w:p>
    <w:p w14:paraId="0371355D" w14:textId="77777777" w:rsidR="008D1F04" w:rsidRDefault="008D1F04" w:rsidP="00B12B95">
      <w:pPr>
        <w:jc w:val="both"/>
        <w:rPr>
          <w:b/>
          <w:color w:val="2F5496" w:themeColor="accent1" w:themeShade="BF"/>
        </w:rPr>
      </w:pPr>
    </w:p>
    <w:p w14:paraId="2918E875" w14:textId="77777777" w:rsidR="008D1F04" w:rsidRDefault="008D1F04" w:rsidP="00B12B95">
      <w:pPr>
        <w:jc w:val="both"/>
        <w:rPr>
          <w:b/>
          <w:color w:val="2F5496" w:themeColor="accent1" w:themeShade="BF"/>
        </w:rPr>
      </w:pPr>
    </w:p>
    <w:p w14:paraId="3B9AA8C5" w14:textId="77777777" w:rsidR="008D1F04" w:rsidRDefault="008D1F04" w:rsidP="00B12B95">
      <w:pPr>
        <w:jc w:val="both"/>
        <w:rPr>
          <w:b/>
          <w:color w:val="2F5496" w:themeColor="accent1" w:themeShade="BF"/>
        </w:rPr>
      </w:pPr>
    </w:p>
    <w:p w14:paraId="3749665B" w14:textId="77777777" w:rsidR="008D1F04" w:rsidRDefault="008D1F04" w:rsidP="00B12B95">
      <w:pPr>
        <w:jc w:val="both"/>
        <w:rPr>
          <w:b/>
          <w:color w:val="2F5496" w:themeColor="accent1" w:themeShade="BF"/>
        </w:rPr>
      </w:pPr>
    </w:p>
    <w:p w14:paraId="15E89444" w14:textId="77777777" w:rsidR="008D1F04" w:rsidRDefault="008D1F04" w:rsidP="008D1F04">
      <w:pPr>
        <w:jc w:val="center"/>
        <w:rPr>
          <w:b/>
          <w:color w:val="2F5496" w:themeColor="accent1" w:themeShade="BF"/>
        </w:rPr>
      </w:pPr>
    </w:p>
    <w:sectPr w:rsidR="008D1F04" w:rsidSect="00D637BB">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29F52" w14:textId="77777777" w:rsidR="00B955E7" w:rsidRDefault="00B955E7" w:rsidP="001A69C5">
      <w:pPr>
        <w:spacing w:after="0" w:line="240" w:lineRule="auto"/>
      </w:pPr>
      <w:r>
        <w:separator/>
      </w:r>
    </w:p>
  </w:endnote>
  <w:endnote w:type="continuationSeparator" w:id="0">
    <w:p w14:paraId="0568FECD" w14:textId="77777777" w:rsidR="00B955E7" w:rsidRDefault="00B955E7" w:rsidP="001A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B783" w14:textId="77777777" w:rsidR="00B955E7" w:rsidRDefault="00B955E7" w:rsidP="001A69C5">
      <w:pPr>
        <w:spacing w:after="0" w:line="240" w:lineRule="auto"/>
      </w:pPr>
      <w:r>
        <w:separator/>
      </w:r>
    </w:p>
  </w:footnote>
  <w:footnote w:type="continuationSeparator" w:id="0">
    <w:p w14:paraId="3538122C" w14:textId="77777777" w:rsidR="00B955E7" w:rsidRDefault="00B955E7" w:rsidP="001A69C5">
      <w:pPr>
        <w:spacing w:after="0" w:line="240" w:lineRule="auto"/>
      </w:pPr>
      <w:r>
        <w:continuationSeparator/>
      </w:r>
    </w:p>
  </w:footnote>
  <w:footnote w:id="1">
    <w:p w14:paraId="588DD7FD" w14:textId="77777777" w:rsidR="005D248B" w:rsidRPr="005D248B" w:rsidRDefault="005D248B" w:rsidP="005D248B">
      <w:pPr>
        <w:pStyle w:val="aa"/>
        <w:rPr>
          <w:lang w:val="pl-PL"/>
        </w:rPr>
      </w:pPr>
      <w:r>
        <w:rPr>
          <w:rStyle w:val="ab"/>
        </w:rPr>
        <w:footnoteRef/>
      </w:r>
      <w:r>
        <w:t xml:space="preserve"> </w:t>
      </w:r>
      <w:hyperlink r:id="rId1" w:anchor="PP4Contents" w:history="1">
        <w:r w:rsidRPr="005D248B">
          <w:rPr>
            <w:rStyle w:val="-"/>
            <w:lang w:val="pl-PL"/>
          </w:rPr>
          <w:t>https://eur-lex.europa.eu/legal-content/EN/TXT/?uri=COM%3A2021%3A101%3AFIN#PP4Contents</w:t>
        </w:r>
      </w:hyperlink>
      <w:r w:rsidRPr="005D248B">
        <w:rPr>
          <w:lang w:val="pl-PL"/>
        </w:rPr>
        <w:t xml:space="preserve"> </w:t>
      </w:r>
    </w:p>
    <w:p w14:paraId="5D8A4FD0" w14:textId="54A3DF46" w:rsidR="005D248B" w:rsidRDefault="005D248B">
      <w:pPr>
        <w:pStyle w:val="aa"/>
      </w:pPr>
    </w:p>
  </w:footnote>
  <w:footnote w:id="2">
    <w:p w14:paraId="048339D6" w14:textId="09444698" w:rsidR="00D1491E" w:rsidRDefault="00D1491E">
      <w:pPr>
        <w:pStyle w:val="aa"/>
      </w:pPr>
      <w:r>
        <w:rPr>
          <w:rStyle w:val="ab"/>
        </w:rPr>
        <w:footnoteRef/>
      </w:r>
      <w:r w:rsidR="00E23A15">
        <w:t xml:space="preserve"> </w:t>
      </w:r>
      <w:hyperlink r:id="rId2" w:history="1">
        <w:r w:rsidR="00E23A15" w:rsidRPr="00B61F34">
          <w:rPr>
            <w:rStyle w:val="-"/>
          </w:rPr>
          <w:t>https://www.europarl.europa.eu/doceo/document/TA-9-2022-0435_EN.pdf</w:t>
        </w:r>
      </w:hyperlink>
    </w:p>
  </w:footnote>
  <w:footnote w:id="3">
    <w:p w14:paraId="356BA159" w14:textId="62372A6F" w:rsidR="00E23A15" w:rsidRDefault="00E23A15">
      <w:pPr>
        <w:pStyle w:val="aa"/>
      </w:pPr>
      <w:r>
        <w:rPr>
          <w:rStyle w:val="ab"/>
        </w:rPr>
        <w:footnoteRef/>
      </w:r>
      <w:r>
        <w:t xml:space="preserve"> </w:t>
      </w:r>
      <w:hyperlink r:id="rId3" w:history="1">
        <w:r w:rsidRPr="00B61F34">
          <w:rPr>
            <w:rStyle w:val="-"/>
          </w:rPr>
          <w:t>https://commission.europa.eu/strategy-and-policy/policies/justice-and-fundamental-rights/disability/union-equality-strategy-rights-persons-disabilities-2021-2030/disability-employment-package-improve-labour-market-outcomes-persons-disabilities_en</w:t>
        </w:r>
      </w:hyperlink>
    </w:p>
  </w:footnote>
  <w:footnote w:id="4">
    <w:p w14:paraId="54E6DAFA" w14:textId="70A7A4E9" w:rsidR="00A659BB" w:rsidRDefault="00A659BB">
      <w:pPr>
        <w:pStyle w:val="aa"/>
      </w:pPr>
      <w:r>
        <w:rPr>
          <w:rStyle w:val="ab"/>
        </w:rPr>
        <w:footnoteRef/>
      </w:r>
      <w:r>
        <w:t xml:space="preserve"> </w:t>
      </w:r>
      <w:hyperlink w:history="1">
        <w:r w:rsidRPr="00D94C97">
          <w:rPr>
            <w:rStyle w:val="-"/>
          </w:rPr>
          <w:t>https://eur-lex.europa.eu/legal-content/EN/TXT/PDF/?uri=OJ:C_202407188</w:t>
        </w:r>
      </w:hyperlink>
    </w:p>
  </w:footnote>
  <w:footnote w:id="5">
    <w:p w14:paraId="56F1DBAC" w14:textId="4118BB3A" w:rsidR="00A659BB" w:rsidRDefault="00A659BB" w:rsidP="00A659BB">
      <w:pPr>
        <w:pStyle w:val="aa"/>
        <w:tabs>
          <w:tab w:val="left" w:pos="5916"/>
        </w:tabs>
      </w:pPr>
      <w:r>
        <w:rPr>
          <w:rStyle w:val="ab"/>
        </w:rPr>
        <w:footnoteRef/>
      </w:r>
      <w:r>
        <w:t xml:space="preserve"> </w:t>
      </w:r>
      <w:hyperlink w:history="1">
        <w:r w:rsidRPr="00A659BB">
          <w:rPr>
            <w:rStyle w:val="-"/>
            <w:lang w:val="pl-PL"/>
          </w:rPr>
          <w:t>https://eur-lex.europa.eu/legal-content/EN/TXT/?uri=CELEX%3A32019L0882</w:t>
        </w:r>
      </w:hyperlink>
      <w:r>
        <w:t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0B05" w14:textId="77777777" w:rsidR="00763551" w:rsidRDefault="00763551" w:rsidP="00763551">
    <w:pPr>
      <w:pStyle w:val="a6"/>
      <w:jc w:val="center"/>
    </w:pPr>
    <w:r>
      <w:rPr>
        <w:noProof/>
        <w:lang w:eastAsia="el-GR"/>
      </w:rPr>
      <w:drawing>
        <wp:inline distT="0" distB="0" distL="0" distR="0" wp14:anchorId="2BBFC3AA" wp14:editId="76C20DE5">
          <wp:extent cx="2316480" cy="1285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9374" b="6251"/>
                  <a:stretch/>
                </pic:blipFill>
                <pic:spPr bwMode="auto">
                  <a:xfrm>
                    <a:off x="0" y="0"/>
                    <a:ext cx="2316480" cy="1285875"/>
                  </a:xfrm>
                  <a:prstGeom prst="rect">
                    <a:avLst/>
                  </a:prstGeom>
                  <a:noFill/>
                  <a:ln>
                    <a:noFill/>
                  </a:ln>
                  <a:extLst>
                    <a:ext uri="{53640926-AAD7-44D8-BBD7-CCE9431645EC}">
                      <a14:shadowObscured xmlns:a14="http://schemas.microsoft.com/office/drawing/2010/main"/>
                    </a:ext>
                  </a:extLst>
                </pic:spPr>
              </pic:pic>
            </a:graphicData>
          </a:graphic>
        </wp:inline>
      </w:drawing>
    </w:r>
  </w:p>
  <w:p w14:paraId="01F41017" w14:textId="77777777" w:rsidR="00AC097B" w:rsidRDefault="00AC097B" w:rsidP="00763551">
    <w:pPr>
      <w:pStyle w:val="a6"/>
      <w:jc w:val="center"/>
    </w:pPr>
  </w:p>
  <w:p w14:paraId="7ED0CB4C" w14:textId="77777777" w:rsidR="00AC097B" w:rsidRDefault="00AC097B" w:rsidP="0076355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2820"/>
    <w:multiLevelType w:val="multilevel"/>
    <w:tmpl w:val="FED6FC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57977"/>
    <w:multiLevelType w:val="hybridMultilevel"/>
    <w:tmpl w:val="5DBE9F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1826B11"/>
    <w:multiLevelType w:val="hybridMultilevel"/>
    <w:tmpl w:val="70865A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A3A2AF6"/>
    <w:multiLevelType w:val="hybridMultilevel"/>
    <w:tmpl w:val="10841A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3644E0"/>
    <w:multiLevelType w:val="multilevel"/>
    <w:tmpl w:val="D5DA8C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F66C7"/>
    <w:multiLevelType w:val="multilevel"/>
    <w:tmpl w:val="3C7A77FC"/>
    <w:lvl w:ilvl="0">
      <w:start w:val="1"/>
      <w:numFmt w:val="decimal"/>
      <w:lvlText w:val="%1."/>
      <w:lvlJc w:val="left"/>
      <w:pPr>
        <w:tabs>
          <w:tab w:val="num" w:pos="720"/>
        </w:tabs>
        <w:ind w:left="720" w:hanging="360"/>
      </w:pPr>
      <w:rPr>
        <w:rFonts w:ascii="Arial" w:eastAsiaTheme="minorHAnsi"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555C"/>
    <w:multiLevelType w:val="hybridMultilevel"/>
    <w:tmpl w:val="069855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61230B6"/>
    <w:multiLevelType w:val="hybridMultilevel"/>
    <w:tmpl w:val="C54A4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7701B46"/>
    <w:multiLevelType w:val="hybridMultilevel"/>
    <w:tmpl w:val="2364333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4A1472"/>
    <w:multiLevelType w:val="hybridMultilevel"/>
    <w:tmpl w:val="F012AB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CA11B08"/>
    <w:multiLevelType w:val="hybridMultilevel"/>
    <w:tmpl w:val="4AFE853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C6F07A3"/>
    <w:multiLevelType w:val="multilevel"/>
    <w:tmpl w:val="9514CB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908904">
    <w:abstractNumId w:val="3"/>
  </w:num>
  <w:num w:numId="2" w16cid:durableId="139854701">
    <w:abstractNumId w:val="2"/>
  </w:num>
  <w:num w:numId="3" w16cid:durableId="1140802551">
    <w:abstractNumId w:val="1"/>
  </w:num>
  <w:num w:numId="4" w16cid:durableId="1660887192">
    <w:abstractNumId w:val="6"/>
  </w:num>
  <w:num w:numId="5" w16cid:durableId="665281531">
    <w:abstractNumId w:val="9"/>
  </w:num>
  <w:num w:numId="6" w16cid:durableId="6904410">
    <w:abstractNumId w:val="10"/>
  </w:num>
  <w:num w:numId="7" w16cid:durableId="1799638241">
    <w:abstractNumId w:val="11"/>
  </w:num>
  <w:num w:numId="8" w16cid:durableId="931205590">
    <w:abstractNumId w:val="5"/>
  </w:num>
  <w:num w:numId="9" w16cid:durableId="83188513">
    <w:abstractNumId w:val="0"/>
  </w:num>
  <w:num w:numId="10" w16cid:durableId="1959483578">
    <w:abstractNumId w:val="8"/>
  </w:num>
  <w:num w:numId="11" w16cid:durableId="1349720834">
    <w:abstractNumId w:val="7"/>
  </w:num>
  <w:num w:numId="12" w16cid:durableId="454837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51"/>
    <w:rsid w:val="000D6B77"/>
    <w:rsid w:val="00171E24"/>
    <w:rsid w:val="001A69C5"/>
    <w:rsid w:val="001E5CF9"/>
    <w:rsid w:val="001F2475"/>
    <w:rsid w:val="00205740"/>
    <w:rsid w:val="00234C0E"/>
    <w:rsid w:val="00286496"/>
    <w:rsid w:val="002C0B99"/>
    <w:rsid w:val="002E4D47"/>
    <w:rsid w:val="003C6C99"/>
    <w:rsid w:val="00414B49"/>
    <w:rsid w:val="004856A6"/>
    <w:rsid w:val="004E2F16"/>
    <w:rsid w:val="00563BBE"/>
    <w:rsid w:val="00572DC0"/>
    <w:rsid w:val="00582117"/>
    <w:rsid w:val="005D248B"/>
    <w:rsid w:val="00680148"/>
    <w:rsid w:val="00691C68"/>
    <w:rsid w:val="0069227C"/>
    <w:rsid w:val="006E4888"/>
    <w:rsid w:val="00763551"/>
    <w:rsid w:val="007D1972"/>
    <w:rsid w:val="00800EBC"/>
    <w:rsid w:val="008D1F04"/>
    <w:rsid w:val="0096331E"/>
    <w:rsid w:val="00983F1B"/>
    <w:rsid w:val="00A2608B"/>
    <w:rsid w:val="00A659BB"/>
    <w:rsid w:val="00AC097B"/>
    <w:rsid w:val="00B12B95"/>
    <w:rsid w:val="00B14D47"/>
    <w:rsid w:val="00B955E7"/>
    <w:rsid w:val="00BB03E5"/>
    <w:rsid w:val="00BF1A85"/>
    <w:rsid w:val="00C26269"/>
    <w:rsid w:val="00CD437E"/>
    <w:rsid w:val="00D1491E"/>
    <w:rsid w:val="00D637BB"/>
    <w:rsid w:val="00E00B12"/>
    <w:rsid w:val="00E154DA"/>
    <w:rsid w:val="00E23A15"/>
    <w:rsid w:val="00E5196B"/>
    <w:rsid w:val="00E56737"/>
    <w:rsid w:val="00E7788E"/>
    <w:rsid w:val="00E84840"/>
    <w:rsid w:val="00EC6455"/>
    <w:rsid w:val="00F260B5"/>
    <w:rsid w:val="00FC629B"/>
    <w:rsid w:val="00FF6203"/>
    <w:rsid w:val="00FF7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987F4"/>
  <w15:docId w15:val="{C249E678-5283-4A03-99A7-F2FD8CBA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0B99"/>
    <w:pPr>
      <w:ind w:left="720"/>
      <w:contextualSpacing/>
    </w:pPr>
  </w:style>
  <w:style w:type="paragraph" w:styleId="a5">
    <w:name w:val="Balloon Text"/>
    <w:basedOn w:val="a"/>
    <w:link w:val="Char"/>
    <w:uiPriority w:val="99"/>
    <w:semiHidden/>
    <w:unhideWhenUsed/>
    <w:rsid w:val="00582117"/>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582117"/>
    <w:rPr>
      <w:rFonts w:ascii="Segoe UI" w:hAnsi="Segoe UI" w:cs="Segoe UI"/>
      <w:sz w:val="18"/>
      <w:szCs w:val="18"/>
    </w:rPr>
  </w:style>
  <w:style w:type="paragraph" w:styleId="a6">
    <w:name w:val="header"/>
    <w:basedOn w:val="a"/>
    <w:link w:val="Char0"/>
    <w:uiPriority w:val="99"/>
    <w:unhideWhenUsed/>
    <w:rsid w:val="001A69C5"/>
    <w:pPr>
      <w:tabs>
        <w:tab w:val="center" w:pos="4153"/>
        <w:tab w:val="right" w:pos="8306"/>
      </w:tabs>
      <w:spacing w:after="0" w:line="240" w:lineRule="auto"/>
    </w:pPr>
  </w:style>
  <w:style w:type="character" w:customStyle="1" w:styleId="Char0">
    <w:name w:val="Κεφαλίδα Char"/>
    <w:basedOn w:val="a0"/>
    <w:link w:val="a6"/>
    <w:uiPriority w:val="99"/>
    <w:rsid w:val="001A69C5"/>
  </w:style>
  <w:style w:type="paragraph" w:styleId="a7">
    <w:name w:val="footer"/>
    <w:basedOn w:val="a"/>
    <w:link w:val="Char1"/>
    <w:uiPriority w:val="99"/>
    <w:unhideWhenUsed/>
    <w:rsid w:val="001A69C5"/>
    <w:pPr>
      <w:tabs>
        <w:tab w:val="center" w:pos="4153"/>
        <w:tab w:val="right" w:pos="8306"/>
      </w:tabs>
      <w:spacing w:after="0" w:line="240" w:lineRule="auto"/>
    </w:pPr>
  </w:style>
  <w:style w:type="character" w:customStyle="1" w:styleId="Char1">
    <w:name w:val="Υποσέλιδο Char"/>
    <w:basedOn w:val="a0"/>
    <w:link w:val="a7"/>
    <w:uiPriority w:val="99"/>
    <w:rsid w:val="001A69C5"/>
  </w:style>
  <w:style w:type="paragraph" w:customStyle="1" w:styleId="21">
    <w:name w:val="Σώμα κείμενου 21"/>
    <w:basedOn w:val="a"/>
    <w:rsid w:val="004E2F16"/>
    <w:pPr>
      <w:suppressAutoHyphens/>
      <w:spacing w:after="0" w:line="240" w:lineRule="auto"/>
      <w:jc w:val="both"/>
    </w:pPr>
    <w:rPr>
      <w:rFonts w:ascii="Arial" w:eastAsia="Times New Roman" w:hAnsi="Arial" w:cs="Arial"/>
      <w:sz w:val="24"/>
      <w:szCs w:val="24"/>
      <w:lang w:eastAsia="ar-SA"/>
    </w:rPr>
  </w:style>
  <w:style w:type="paragraph" w:styleId="a8">
    <w:name w:val="endnote text"/>
    <w:basedOn w:val="a"/>
    <w:link w:val="Char2"/>
    <w:uiPriority w:val="99"/>
    <w:semiHidden/>
    <w:unhideWhenUsed/>
    <w:rsid w:val="005D248B"/>
    <w:pPr>
      <w:spacing w:after="0" w:line="240" w:lineRule="auto"/>
    </w:pPr>
    <w:rPr>
      <w:sz w:val="20"/>
      <w:szCs w:val="20"/>
    </w:rPr>
  </w:style>
  <w:style w:type="character" w:customStyle="1" w:styleId="Char2">
    <w:name w:val="Κείμενο σημείωσης τέλους Char"/>
    <w:basedOn w:val="a0"/>
    <w:link w:val="a8"/>
    <w:uiPriority w:val="99"/>
    <w:semiHidden/>
    <w:rsid w:val="005D248B"/>
    <w:rPr>
      <w:sz w:val="20"/>
      <w:szCs w:val="20"/>
    </w:rPr>
  </w:style>
  <w:style w:type="character" w:styleId="a9">
    <w:name w:val="endnote reference"/>
    <w:basedOn w:val="a0"/>
    <w:uiPriority w:val="99"/>
    <w:semiHidden/>
    <w:unhideWhenUsed/>
    <w:rsid w:val="005D248B"/>
    <w:rPr>
      <w:vertAlign w:val="superscript"/>
    </w:rPr>
  </w:style>
  <w:style w:type="paragraph" w:styleId="aa">
    <w:name w:val="footnote text"/>
    <w:basedOn w:val="a"/>
    <w:link w:val="Char3"/>
    <w:uiPriority w:val="99"/>
    <w:semiHidden/>
    <w:unhideWhenUsed/>
    <w:rsid w:val="005D248B"/>
    <w:pPr>
      <w:spacing w:after="0" w:line="240" w:lineRule="auto"/>
    </w:pPr>
    <w:rPr>
      <w:sz w:val="20"/>
      <w:szCs w:val="20"/>
    </w:rPr>
  </w:style>
  <w:style w:type="character" w:customStyle="1" w:styleId="Char3">
    <w:name w:val="Κείμενο υποσημείωσης Char"/>
    <w:basedOn w:val="a0"/>
    <w:link w:val="aa"/>
    <w:uiPriority w:val="99"/>
    <w:semiHidden/>
    <w:rsid w:val="005D248B"/>
    <w:rPr>
      <w:sz w:val="20"/>
      <w:szCs w:val="20"/>
    </w:rPr>
  </w:style>
  <w:style w:type="character" w:styleId="ab">
    <w:name w:val="footnote reference"/>
    <w:basedOn w:val="a0"/>
    <w:uiPriority w:val="99"/>
    <w:semiHidden/>
    <w:unhideWhenUsed/>
    <w:rsid w:val="005D248B"/>
    <w:rPr>
      <w:vertAlign w:val="superscript"/>
    </w:rPr>
  </w:style>
  <w:style w:type="character" w:styleId="-">
    <w:name w:val="Hyperlink"/>
    <w:basedOn w:val="a0"/>
    <w:uiPriority w:val="99"/>
    <w:unhideWhenUsed/>
    <w:rsid w:val="005D248B"/>
    <w:rPr>
      <w:color w:val="0563C1" w:themeColor="hyperlink"/>
      <w:u w:val="single"/>
    </w:rPr>
  </w:style>
  <w:style w:type="character" w:styleId="ac">
    <w:name w:val="Unresolved Mention"/>
    <w:basedOn w:val="a0"/>
    <w:uiPriority w:val="99"/>
    <w:semiHidden/>
    <w:unhideWhenUsed/>
    <w:rsid w:val="005D248B"/>
    <w:rPr>
      <w:color w:val="605E5C"/>
      <w:shd w:val="clear" w:color="auto" w:fill="E1DFDD"/>
    </w:rPr>
  </w:style>
  <w:style w:type="character" w:styleId="ad">
    <w:name w:val="annotation reference"/>
    <w:basedOn w:val="a0"/>
    <w:uiPriority w:val="99"/>
    <w:semiHidden/>
    <w:unhideWhenUsed/>
    <w:rsid w:val="0069227C"/>
    <w:rPr>
      <w:sz w:val="16"/>
      <w:szCs w:val="16"/>
    </w:rPr>
  </w:style>
  <w:style w:type="paragraph" w:styleId="ae">
    <w:name w:val="annotation text"/>
    <w:basedOn w:val="a"/>
    <w:link w:val="Char4"/>
    <w:uiPriority w:val="99"/>
    <w:unhideWhenUsed/>
    <w:rsid w:val="0069227C"/>
    <w:pPr>
      <w:spacing w:line="240" w:lineRule="auto"/>
    </w:pPr>
    <w:rPr>
      <w:sz w:val="20"/>
      <w:szCs w:val="20"/>
    </w:rPr>
  </w:style>
  <w:style w:type="character" w:customStyle="1" w:styleId="Char4">
    <w:name w:val="Κείμενο σχολίου Char"/>
    <w:basedOn w:val="a0"/>
    <w:link w:val="ae"/>
    <w:uiPriority w:val="99"/>
    <w:rsid w:val="0069227C"/>
    <w:rPr>
      <w:sz w:val="20"/>
      <w:szCs w:val="20"/>
    </w:rPr>
  </w:style>
  <w:style w:type="paragraph" w:styleId="af">
    <w:name w:val="annotation subject"/>
    <w:basedOn w:val="ae"/>
    <w:next w:val="ae"/>
    <w:link w:val="Char5"/>
    <w:uiPriority w:val="99"/>
    <w:semiHidden/>
    <w:unhideWhenUsed/>
    <w:rsid w:val="0069227C"/>
    <w:rPr>
      <w:b/>
      <w:bCs/>
    </w:rPr>
  </w:style>
  <w:style w:type="character" w:customStyle="1" w:styleId="Char5">
    <w:name w:val="Θέμα σχολίου Char"/>
    <w:basedOn w:val="Char4"/>
    <w:link w:val="af"/>
    <w:uiPriority w:val="99"/>
    <w:semiHidden/>
    <w:rsid w:val="006922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544595">
      <w:bodyDiv w:val="1"/>
      <w:marLeft w:val="0"/>
      <w:marRight w:val="0"/>
      <w:marTop w:val="0"/>
      <w:marBottom w:val="0"/>
      <w:divBdr>
        <w:top w:val="none" w:sz="0" w:space="0" w:color="auto"/>
        <w:left w:val="none" w:sz="0" w:space="0" w:color="auto"/>
        <w:bottom w:val="none" w:sz="0" w:space="0" w:color="auto"/>
        <w:right w:val="none" w:sz="0" w:space="0" w:color="auto"/>
      </w:divBdr>
    </w:div>
    <w:div w:id="9486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strategy-and-policy/policies/justice-and-fundamental-rights/disability/union-equality-strategy-rights-persons-disabilities-2021-2030/disability-employment-package-improve-labour-market-outcomes-persons-disabilities_en" TargetMode="External"/><Relationship Id="rId2" Type="http://schemas.openxmlformats.org/officeDocument/2006/relationships/hyperlink" Target="https://www.europarl.europa.eu/doceo/document/TA-9-2022-0435_EN.pdf" TargetMode="External"/><Relationship Id="rId1" Type="http://schemas.openxmlformats.org/officeDocument/2006/relationships/hyperlink" Target="file:///C:\Users\katfo\AppData\Local\Microsoft\Windows\INetCache\IE\CK2ISNZG\DECLARATION_of_EU_MEMBER_STATES_JUNE_2025_-_Warsaw,_Poland%5b1%5d.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3\&#932;&#959;%20Drive%20&#956;&#959;&#965;%20(domnamichailidou2024@gmail.com)\WELFARE%202025\&#915;&#929;&#913;&#924;&#924;&#913;&#932;&#917;&#921;&#913;\COVER\&#917;&#960;&#953;&#963;&#964;&#959;&#955;&#972;&#967;&#945;&#961;&#964;&#959;%20&#916;&#927;&#924;&#925;&#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B1EA-2516-439B-B7EA-4D09F759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 ΔΟΜΝΑ</Template>
  <TotalTime>0</TotalTime>
  <Pages>4</Pages>
  <Words>1492</Words>
  <Characters>8057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Katerina Foudotou</cp:lastModifiedBy>
  <cp:revision>2</cp:revision>
  <cp:lastPrinted>2025-03-26T13:08:00Z</cp:lastPrinted>
  <dcterms:created xsi:type="dcterms:W3CDTF">2025-07-18T12:32:00Z</dcterms:created>
  <dcterms:modified xsi:type="dcterms:W3CDTF">2025-07-18T12:32:00Z</dcterms:modified>
</cp:coreProperties>
</file>